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24" w:rsidRPr="0003239C" w:rsidRDefault="005B0D24" w:rsidP="005B0D24">
      <w:pPr>
        <w:spacing w:before="0"/>
        <w:jc w:val="center"/>
        <w:rPr>
          <w:rFonts w:eastAsia="Times New Roman"/>
          <w:b/>
          <w:sz w:val="40"/>
          <w:szCs w:val="40"/>
          <w:lang w:val="en-US" w:eastAsia="en-US" w:bidi="en-US"/>
        </w:rPr>
      </w:pPr>
      <w:r w:rsidRPr="0003239C">
        <w:rPr>
          <w:rFonts w:eastAsia="Times New Roman"/>
          <w:b/>
          <w:sz w:val="40"/>
          <w:szCs w:val="40"/>
          <w:lang w:val="en-US" w:eastAsia="en-US" w:bidi="en-US"/>
        </w:rPr>
        <w:t xml:space="preserve">The genetic determinants of fear and stress in domesticated animals </w:t>
      </w:r>
    </w:p>
    <w:p w:rsidR="005B0D24" w:rsidRPr="005B0D24" w:rsidRDefault="005B0D24" w:rsidP="005B0D24">
      <w:pPr>
        <w:spacing w:before="0" w:line="360" w:lineRule="auto"/>
        <w:jc w:val="center"/>
        <w:rPr>
          <w:rFonts w:eastAsia="Times New Roman"/>
          <w:sz w:val="40"/>
          <w:szCs w:val="40"/>
          <w:lang w:val="en-US" w:eastAsia="en-US" w:bidi="en-US"/>
        </w:rPr>
      </w:pPr>
    </w:p>
    <w:p w:rsidR="005B0D24" w:rsidRPr="005B0D24" w:rsidRDefault="005B0D24" w:rsidP="005B0D24">
      <w:pPr>
        <w:spacing w:before="0" w:line="360" w:lineRule="auto"/>
        <w:jc w:val="center"/>
        <w:rPr>
          <w:rFonts w:eastAsia="Times New Roman"/>
          <w:sz w:val="40"/>
          <w:szCs w:val="40"/>
          <w:lang w:val="en-US" w:eastAsia="en-US" w:bidi="en-US"/>
        </w:rPr>
      </w:pPr>
      <w:r w:rsidRPr="005B0D24">
        <w:rPr>
          <w:rFonts w:eastAsia="Times New Roman"/>
          <w:sz w:val="24"/>
          <w:szCs w:val="28"/>
          <w:lang w:val="en-US" w:eastAsia="en-US" w:bidi="en-US"/>
        </w:rPr>
        <w:t>Introductory essay, 2012</w:t>
      </w:r>
    </w:p>
    <w:p w:rsidR="005B0D24" w:rsidRPr="005B0D24" w:rsidRDefault="005B0D24" w:rsidP="005B0D24">
      <w:pPr>
        <w:spacing w:before="0" w:line="360" w:lineRule="auto"/>
        <w:jc w:val="center"/>
        <w:rPr>
          <w:rFonts w:eastAsia="Times New Roman"/>
          <w:sz w:val="24"/>
          <w:szCs w:val="28"/>
          <w:lang w:val="en-US" w:eastAsia="en-US" w:bidi="en-US"/>
        </w:rPr>
      </w:pPr>
      <w:r w:rsidRPr="005B0D24">
        <w:rPr>
          <w:rFonts w:eastAsia="Times New Roman"/>
          <w:sz w:val="40"/>
          <w:szCs w:val="40"/>
          <w:lang w:val="en-US" w:eastAsia="en-US" w:bidi="en-US"/>
        </w:rPr>
        <w:t>Amir Fallahshahroudi</w:t>
      </w:r>
    </w:p>
    <w:p w:rsidR="005B0D24" w:rsidRPr="005B0D24" w:rsidRDefault="005B0D24" w:rsidP="005B0D24">
      <w:pPr>
        <w:spacing w:before="0" w:line="360" w:lineRule="auto"/>
        <w:jc w:val="center"/>
        <w:rPr>
          <w:rFonts w:eastAsia="Times New Roman"/>
          <w:sz w:val="24"/>
          <w:szCs w:val="28"/>
          <w:lang w:val="en-US" w:eastAsia="en-US" w:bidi="en-US"/>
        </w:rPr>
      </w:pPr>
      <w:r w:rsidRPr="005B0D24">
        <w:rPr>
          <w:rFonts w:eastAsia="Times New Roman"/>
          <w:sz w:val="24"/>
          <w:szCs w:val="28"/>
          <w:lang w:val="en-US" w:eastAsia="en-US" w:bidi="en-US"/>
        </w:rPr>
        <w:t xml:space="preserve">Supervisor: </w:t>
      </w:r>
      <w:r w:rsidR="0003239C">
        <w:rPr>
          <w:rFonts w:eastAsia="Times New Roman"/>
          <w:sz w:val="24"/>
          <w:szCs w:val="28"/>
          <w:lang w:val="en-US" w:eastAsia="en-US" w:bidi="en-US"/>
        </w:rPr>
        <w:t>Per Jensen</w:t>
      </w:r>
      <w:r w:rsidRPr="005B0D24">
        <w:rPr>
          <w:rFonts w:eastAsia="Times New Roman"/>
          <w:sz w:val="24"/>
          <w:szCs w:val="28"/>
          <w:lang w:val="en-US" w:eastAsia="en-US" w:bidi="en-US"/>
        </w:rPr>
        <w:t>, Linköping University</w:t>
      </w:r>
    </w:p>
    <w:p w:rsidR="005B0D24" w:rsidRPr="005B0D24" w:rsidRDefault="005B0D24" w:rsidP="005B0D24">
      <w:pPr>
        <w:spacing w:before="0" w:line="360" w:lineRule="auto"/>
        <w:jc w:val="center"/>
        <w:rPr>
          <w:rFonts w:eastAsia="Times New Roman"/>
          <w:sz w:val="24"/>
          <w:szCs w:val="28"/>
          <w:lang w:val="en-US" w:eastAsia="en-US" w:bidi="en-US"/>
        </w:rPr>
      </w:pPr>
    </w:p>
    <w:p w:rsidR="005B0D24" w:rsidRPr="005B0D24" w:rsidRDefault="005B0D24" w:rsidP="005B0D24">
      <w:pPr>
        <w:spacing w:before="0" w:line="360" w:lineRule="auto"/>
        <w:jc w:val="center"/>
        <w:rPr>
          <w:rFonts w:eastAsia="Times New Roman"/>
          <w:sz w:val="24"/>
          <w:szCs w:val="28"/>
          <w:lang w:val="sv-SE" w:eastAsia="en-US" w:bidi="en-US"/>
        </w:rPr>
      </w:pPr>
      <w:r w:rsidRPr="005B0D24">
        <w:rPr>
          <w:rFonts w:eastAsia="Times New Roman"/>
          <w:noProof/>
          <w:sz w:val="24"/>
          <w:szCs w:val="28"/>
          <w:lang w:val="sv-SE"/>
        </w:rPr>
        <w:drawing>
          <wp:inline distT="0" distB="0" distL="0" distR="0" wp14:anchorId="1A50CF27" wp14:editId="2927D43A">
            <wp:extent cx="3435350" cy="1306441"/>
            <wp:effectExtent l="19050" t="0" r="0" b="0"/>
            <wp:docPr id="16" name="Picture 4" descr="avian-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an-liggande.gif"/>
                    <pic:cNvPicPr/>
                  </pic:nvPicPr>
                  <pic:blipFill>
                    <a:blip r:embed="rId9" cstate="print"/>
                    <a:stretch>
                      <a:fillRect/>
                    </a:stretch>
                  </pic:blipFill>
                  <pic:spPr>
                    <a:xfrm>
                      <a:off x="0" y="0"/>
                      <a:ext cx="3431034" cy="1304800"/>
                    </a:xfrm>
                    <a:prstGeom prst="rect">
                      <a:avLst/>
                    </a:prstGeom>
                  </pic:spPr>
                </pic:pic>
              </a:graphicData>
            </a:graphic>
          </wp:inline>
        </w:drawing>
      </w:r>
    </w:p>
    <w:p w:rsidR="005B0D24" w:rsidRPr="005B0D24" w:rsidRDefault="005B0D24" w:rsidP="005B0D24">
      <w:pPr>
        <w:spacing w:before="0" w:line="360" w:lineRule="auto"/>
        <w:jc w:val="center"/>
        <w:rPr>
          <w:rFonts w:eastAsia="Times New Roman"/>
          <w:sz w:val="24"/>
          <w:szCs w:val="28"/>
          <w:lang w:val="sv-SE" w:eastAsia="en-US" w:bidi="en-US"/>
        </w:rPr>
      </w:pPr>
    </w:p>
    <w:p w:rsidR="005B0D24" w:rsidRPr="005B0D24" w:rsidRDefault="005B0D24" w:rsidP="005B0D24">
      <w:pPr>
        <w:spacing w:before="0" w:line="360" w:lineRule="auto"/>
        <w:jc w:val="center"/>
        <w:rPr>
          <w:rFonts w:eastAsia="Times New Roman"/>
          <w:sz w:val="20"/>
          <w:szCs w:val="22"/>
          <w:lang w:val="en-US" w:eastAsia="en-US" w:bidi="en-US"/>
        </w:rPr>
      </w:pPr>
    </w:p>
    <w:p w:rsidR="005B0D24" w:rsidRPr="005B0D24" w:rsidRDefault="005B0D24" w:rsidP="005B0D24">
      <w:pPr>
        <w:spacing w:before="0" w:line="360" w:lineRule="auto"/>
        <w:jc w:val="center"/>
        <w:rPr>
          <w:rFonts w:eastAsia="Times New Roman"/>
          <w:sz w:val="20"/>
          <w:szCs w:val="22"/>
          <w:lang w:val="en-US" w:eastAsia="en-US" w:bidi="en-US"/>
        </w:rPr>
      </w:pPr>
      <w:r w:rsidRPr="005B0D24">
        <w:rPr>
          <w:rFonts w:eastAsia="Times New Roman"/>
          <w:sz w:val="20"/>
          <w:szCs w:val="22"/>
          <w:lang w:val="en-US" w:eastAsia="en-US" w:bidi="en-US"/>
        </w:rPr>
        <w:t>Department of Physics, Chemistry and Biology</w:t>
      </w:r>
    </w:p>
    <w:p w:rsidR="005B0D24" w:rsidRPr="00A8799F" w:rsidRDefault="005B0D24" w:rsidP="005B0D24">
      <w:pPr>
        <w:spacing w:before="0" w:line="360" w:lineRule="auto"/>
        <w:jc w:val="center"/>
        <w:rPr>
          <w:rFonts w:eastAsia="Times New Roman"/>
          <w:sz w:val="20"/>
          <w:szCs w:val="22"/>
          <w:lang w:val="sv-SE" w:eastAsia="en-US" w:bidi="en-US"/>
        </w:rPr>
      </w:pPr>
      <w:r w:rsidRPr="00A8799F">
        <w:rPr>
          <w:rFonts w:eastAsia="Times New Roman"/>
          <w:sz w:val="20"/>
          <w:szCs w:val="22"/>
          <w:lang w:val="sv-SE" w:eastAsia="en-US" w:bidi="en-US"/>
        </w:rPr>
        <w:t>Linköpings universitet</w:t>
      </w:r>
    </w:p>
    <w:p w:rsidR="005B0D24" w:rsidRPr="00A8799F" w:rsidRDefault="005B0D24" w:rsidP="005B0D24">
      <w:pPr>
        <w:spacing w:before="0" w:line="360" w:lineRule="auto"/>
        <w:jc w:val="center"/>
        <w:rPr>
          <w:rFonts w:eastAsia="Times New Roman"/>
          <w:sz w:val="20"/>
          <w:szCs w:val="22"/>
          <w:lang w:val="sv-SE" w:eastAsia="en-US" w:bidi="en-US"/>
        </w:rPr>
      </w:pPr>
      <w:r w:rsidRPr="00A8799F">
        <w:rPr>
          <w:rFonts w:eastAsia="Times New Roman"/>
          <w:sz w:val="20"/>
          <w:szCs w:val="22"/>
          <w:lang w:val="sv-SE" w:eastAsia="en-US" w:bidi="en-US"/>
        </w:rPr>
        <w:t>SE-581 83 Linköping, Sweden</w:t>
      </w:r>
    </w:p>
    <w:p w:rsidR="005B0D24" w:rsidRPr="00A8799F" w:rsidRDefault="005B0D24" w:rsidP="005B0D24">
      <w:pPr>
        <w:spacing w:before="0" w:line="360" w:lineRule="auto"/>
        <w:jc w:val="center"/>
        <w:rPr>
          <w:rFonts w:eastAsia="Times New Roman"/>
          <w:sz w:val="20"/>
          <w:szCs w:val="22"/>
          <w:lang w:val="sv-SE" w:eastAsia="en-US" w:bidi="en-US"/>
        </w:rPr>
      </w:pPr>
    </w:p>
    <w:p w:rsidR="005B0D24" w:rsidRPr="00A8799F" w:rsidRDefault="005B0D24" w:rsidP="005B0D24">
      <w:pPr>
        <w:spacing w:before="0" w:line="360" w:lineRule="auto"/>
        <w:jc w:val="center"/>
        <w:rPr>
          <w:rFonts w:eastAsia="Times New Roman"/>
          <w:sz w:val="20"/>
          <w:szCs w:val="22"/>
          <w:lang w:val="sv-SE" w:eastAsia="en-US" w:bidi="en-US"/>
        </w:rPr>
      </w:pPr>
    </w:p>
    <w:p w:rsidR="00C84D65" w:rsidRPr="00A8799F" w:rsidRDefault="00C84D65" w:rsidP="005B0D24">
      <w:pPr>
        <w:spacing w:line="360" w:lineRule="auto"/>
        <w:ind w:right="773"/>
        <w:rPr>
          <w:lang w:val="sv-SE"/>
        </w:rPr>
        <w:sectPr w:rsidR="00C84D65" w:rsidRPr="00A8799F" w:rsidSect="002E0071">
          <w:footerReference w:type="even" r:id="rId10"/>
          <w:footerReference w:type="default" r:id="rId11"/>
          <w:pgSz w:w="11900" w:h="16840"/>
          <w:pgMar w:top="1440" w:right="1800" w:bottom="1440" w:left="1800" w:header="708" w:footer="708" w:gutter="0"/>
          <w:pgNumType w:start="1"/>
          <w:cols w:space="708"/>
          <w:titlePg/>
          <w:docGrid w:linePitch="360"/>
        </w:sectPr>
      </w:pPr>
    </w:p>
    <w:p w:rsidR="00FE7643" w:rsidRPr="00A8799F" w:rsidRDefault="00FE7643" w:rsidP="0003239C">
      <w:pPr>
        <w:pStyle w:val="Heading1"/>
        <w:numPr>
          <w:ilvl w:val="0"/>
          <w:numId w:val="0"/>
        </w:numPr>
        <w:rPr>
          <w:lang w:val="sv-SE"/>
        </w:rPr>
      </w:pPr>
      <w:bookmarkStart w:id="0" w:name="_Toc339358693"/>
      <w:bookmarkStart w:id="1" w:name="_Toc339358712"/>
      <w:bookmarkStart w:id="2" w:name="_Toc339358542"/>
      <w:bookmarkEnd w:id="0"/>
      <w:bookmarkEnd w:id="1"/>
      <w:bookmarkEnd w:id="2"/>
    </w:p>
    <w:sdt>
      <w:sdtPr>
        <w:rPr>
          <w:lang w:val="en-GB" w:eastAsia="sv-SE"/>
        </w:rPr>
        <w:id w:val="-1762747653"/>
        <w:docPartObj>
          <w:docPartGallery w:val="Table of Contents"/>
          <w:docPartUnique/>
        </w:docPartObj>
      </w:sdtPr>
      <w:sdtEndPr>
        <w:rPr>
          <w:b/>
          <w:bCs/>
          <w:noProof/>
        </w:rPr>
      </w:sdtEndPr>
      <w:sdtContent>
        <w:p w:rsidR="004A148B" w:rsidRPr="00A8799F" w:rsidRDefault="0003239C">
          <w:pPr>
            <w:pStyle w:val="TOCHeading"/>
            <w:rPr>
              <w:b/>
            </w:rPr>
          </w:pPr>
          <w:proofErr w:type="spellStart"/>
          <w:r>
            <w:rPr>
              <w:b/>
            </w:rPr>
            <w:t>Contents</w:t>
          </w:r>
          <w:proofErr w:type="spellEnd"/>
          <w:r w:rsidR="00A8799F">
            <w:rPr>
              <w:b/>
            </w:rPr>
            <w:t>:</w:t>
          </w:r>
        </w:p>
        <w:p w:rsidR="0003239C" w:rsidRDefault="004A148B">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340490374" w:history="1">
            <w:r w:rsidR="0003239C" w:rsidRPr="00EE105B">
              <w:rPr>
                <w:rStyle w:val="Hyperlink"/>
              </w:rPr>
              <w:t>1</w:t>
            </w:r>
            <w:r w:rsidR="0003239C">
              <w:rPr>
                <w:rFonts w:asciiTheme="minorHAnsi" w:eastAsiaTheme="minorEastAsia" w:hAnsiTheme="minorHAnsi" w:cstheme="minorBidi"/>
                <w:color w:val="auto"/>
                <w:sz w:val="22"/>
                <w:szCs w:val="22"/>
              </w:rPr>
              <w:tab/>
            </w:r>
            <w:r w:rsidR="0003239C" w:rsidRPr="00EE105B">
              <w:rPr>
                <w:rStyle w:val="Hyperlink"/>
              </w:rPr>
              <w:t>Abstract</w:t>
            </w:r>
            <w:r w:rsidR="0003239C">
              <w:rPr>
                <w:webHidden/>
              </w:rPr>
              <w:tab/>
            </w:r>
            <w:r w:rsidR="0003239C">
              <w:rPr>
                <w:webHidden/>
              </w:rPr>
              <w:fldChar w:fldCharType="begin"/>
            </w:r>
            <w:r w:rsidR="0003239C">
              <w:rPr>
                <w:webHidden/>
              </w:rPr>
              <w:instrText xml:space="preserve"> PAGEREF _Toc340490374 \h </w:instrText>
            </w:r>
            <w:r w:rsidR="0003239C">
              <w:rPr>
                <w:webHidden/>
              </w:rPr>
            </w:r>
            <w:r w:rsidR="0003239C">
              <w:rPr>
                <w:webHidden/>
              </w:rPr>
              <w:fldChar w:fldCharType="separate"/>
            </w:r>
            <w:r w:rsidR="0003239C">
              <w:rPr>
                <w:webHidden/>
              </w:rPr>
              <w:t>1</w:t>
            </w:r>
            <w:r w:rsidR="0003239C">
              <w:rPr>
                <w:webHidden/>
              </w:rPr>
              <w:fldChar w:fldCharType="end"/>
            </w:r>
          </w:hyperlink>
        </w:p>
        <w:p w:rsidR="0003239C" w:rsidRDefault="00C75E00">
          <w:pPr>
            <w:pStyle w:val="TOC1"/>
            <w:rPr>
              <w:rFonts w:asciiTheme="minorHAnsi" w:eastAsiaTheme="minorEastAsia" w:hAnsiTheme="minorHAnsi" w:cstheme="minorBidi"/>
              <w:color w:val="auto"/>
              <w:sz w:val="22"/>
              <w:szCs w:val="22"/>
            </w:rPr>
          </w:pPr>
          <w:hyperlink w:anchor="_Toc340490375" w:history="1">
            <w:r w:rsidR="0003239C" w:rsidRPr="00EE105B">
              <w:rPr>
                <w:rStyle w:val="Hyperlink"/>
              </w:rPr>
              <w:t>2</w:t>
            </w:r>
            <w:r w:rsidR="0003239C">
              <w:rPr>
                <w:rFonts w:asciiTheme="minorHAnsi" w:eastAsiaTheme="minorEastAsia" w:hAnsiTheme="minorHAnsi" w:cstheme="minorBidi"/>
                <w:color w:val="auto"/>
                <w:sz w:val="22"/>
                <w:szCs w:val="22"/>
              </w:rPr>
              <w:tab/>
            </w:r>
            <w:r w:rsidR="0003239C" w:rsidRPr="00EE105B">
              <w:rPr>
                <w:rStyle w:val="Hyperlink"/>
              </w:rPr>
              <w:t>Introduction</w:t>
            </w:r>
            <w:r w:rsidR="0003239C">
              <w:rPr>
                <w:webHidden/>
              </w:rPr>
              <w:tab/>
            </w:r>
            <w:r w:rsidR="0003239C">
              <w:rPr>
                <w:webHidden/>
              </w:rPr>
              <w:fldChar w:fldCharType="begin"/>
            </w:r>
            <w:r w:rsidR="0003239C">
              <w:rPr>
                <w:webHidden/>
              </w:rPr>
              <w:instrText xml:space="preserve"> PAGEREF _Toc340490375 \h </w:instrText>
            </w:r>
            <w:r w:rsidR="0003239C">
              <w:rPr>
                <w:webHidden/>
              </w:rPr>
            </w:r>
            <w:r w:rsidR="0003239C">
              <w:rPr>
                <w:webHidden/>
              </w:rPr>
              <w:fldChar w:fldCharType="separate"/>
            </w:r>
            <w:r w:rsidR="0003239C">
              <w:rPr>
                <w:webHidden/>
              </w:rPr>
              <w:t>2</w:t>
            </w:r>
            <w:r w:rsidR="0003239C">
              <w:rPr>
                <w:webHidden/>
              </w:rPr>
              <w:fldChar w:fldCharType="end"/>
            </w:r>
          </w:hyperlink>
        </w:p>
        <w:p w:rsidR="0003239C" w:rsidRDefault="00C75E00">
          <w:pPr>
            <w:pStyle w:val="TOC1"/>
            <w:rPr>
              <w:rFonts w:asciiTheme="minorHAnsi" w:eastAsiaTheme="minorEastAsia" w:hAnsiTheme="minorHAnsi" w:cstheme="minorBidi"/>
              <w:color w:val="auto"/>
              <w:sz w:val="22"/>
              <w:szCs w:val="22"/>
            </w:rPr>
          </w:pPr>
          <w:hyperlink w:anchor="_Toc340490376" w:history="1">
            <w:r w:rsidR="0003239C" w:rsidRPr="00EE105B">
              <w:rPr>
                <w:rStyle w:val="Hyperlink"/>
              </w:rPr>
              <w:t>3</w:t>
            </w:r>
            <w:r w:rsidR="0003239C">
              <w:rPr>
                <w:rFonts w:asciiTheme="minorHAnsi" w:eastAsiaTheme="minorEastAsia" w:hAnsiTheme="minorHAnsi" w:cstheme="minorBidi"/>
                <w:color w:val="auto"/>
                <w:sz w:val="22"/>
                <w:szCs w:val="22"/>
              </w:rPr>
              <w:tab/>
            </w:r>
            <w:r w:rsidR="0003239C" w:rsidRPr="00EE105B">
              <w:rPr>
                <w:rStyle w:val="Hyperlink"/>
              </w:rPr>
              <w:t>Single genes influencing behaviour</w:t>
            </w:r>
            <w:r w:rsidR="0003239C">
              <w:rPr>
                <w:webHidden/>
              </w:rPr>
              <w:tab/>
            </w:r>
            <w:r w:rsidR="0003239C">
              <w:rPr>
                <w:webHidden/>
              </w:rPr>
              <w:fldChar w:fldCharType="begin"/>
            </w:r>
            <w:r w:rsidR="0003239C">
              <w:rPr>
                <w:webHidden/>
              </w:rPr>
              <w:instrText xml:space="preserve"> PAGEREF _Toc340490376 \h </w:instrText>
            </w:r>
            <w:r w:rsidR="0003239C">
              <w:rPr>
                <w:webHidden/>
              </w:rPr>
            </w:r>
            <w:r w:rsidR="0003239C">
              <w:rPr>
                <w:webHidden/>
              </w:rPr>
              <w:fldChar w:fldCharType="separate"/>
            </w:r>
            <w:r w:rsidR="0003239C">
              <w:rPr>
                <w:webHidden/>
              </w:rPr>
              <w:t>3</w:t>
            </w:r>
            <w:r w:rsidR="0003239C">
              <w:rPr>
                <w:webHidden/>
              </w:rPr>
              <w:fldChar w:fldCharType="end"/>
            </w:r>
          </w:hyperlink>
        </w:p>
        <w:p w:rsidR="0003239C" w:rsidRDefault="00C75E00">
          <w:pPr>
            <w:pStyle w:val="TOC1"/>
            <w:rPr>
              <w:rFonts w:asciiTheme="minorHAnsi" w:eastAsiaTheme="minorEastAsia" w:hAnsiTheme="minorHAnsi" w:cstheme="minorBidi"/>
              <w:color w:val="auto"/>
              <w:sz w:val="22"/>
              <w:szCs w:val="22"/>
            </w:rPr>
          </w:pPr>
          <w:hyperlink w:anchor="_Toc340490377" w:history="1">
            <w:r w:rsidR="0003239C" w:rsidRPr="00EE105B">
              <w:rPr>
                <w:rStyle w:val="Hyperlink"/>
              </w:rPr>
              <w:t>4</w:t>
            </w:r>
            <w:r w:rsidR="0003239C">
              <w:rPr>
                <w:rFonts w:asciiTheme="minorHAnsi" w:eastAsiaTheme="minorEastAsia" w:hAnsiTheme="minorHAnsi" w:cstheme="minorBidi"/>
                <w:color w:val="auto"/>
                <w:sz w:val="22"/>
                <w:szCs w:val="22"/>
              </w:rPr>
              <w:tab/>
            </w:r>
            <w:r w:rsidR="0003239C" w:rsidRPr="00EE105B">
              <w:rPr>
                <w:rStyle w:val="Hyperlink"/>
              </w:rPr>
              <w:t>The influence of the environment on gene expression and behaviour</w:t>
            </w:r>
            <w:r w:rsidR="0003239C">
              <w:rPr>
                <w:webHidden/>
              </w:rPr>
              <w:tab/>
            </w:r>
            <w:r w:rsidR="0003239C">
              <w:rPr>
                <w:webHidden/>
              </w:rPr>
              <w:fldChar w:fldCharType="begin"/>
            </w:r>
            <w:r w:rsidR="0003239C">
              <w:rPr>
                <w:webHidden/>
              </w:rPr>
              <w:instrText xml:space="preserve"> PAGEREF _Toc340490377 \h </w:instrText>
            </w:r>
            <w:r w:rsidR="0003239C">
              <w:rPr>
                <w:webHidden/>
              </w:rPr>
            </w:r>
            <w:r w:rsidR="0003239C">
              <w:rPr>
                <w:webHidden/>
              </w:rPr>
              <w:fldChar w:fldCharType="separate"/>
            </w:r>
            <w:r w:rsidR="0003239C">
              <w:rPr>
                <w:webHidden/>
              </w:rPr>
              <w:t>5</w:t>
            </w:r>
            <w:r w:rsidR="0003239C">
              <w:rPr>
                <w:webHidden/>
              </w:rPr>
              <w:fldChar w:fldCharType="end"/>
            </w:r>
          </w:hyperlink>
        </w:p>
        <w:p w:rsidR="0003239C" w:rsidRDefault="00C75E00">
          <w:pPr>
            <w:pStyle w:val="TOC1"/>
            <w:rPr>
              <w:rFonts w:asciiTheme="minorHAnsi" w:eastAsiaTheme="minorEastAsia" w:hAnsiTheme="minorHAnsi" w:cstheme="minorBidi"/>
              <w:color w:val="auto"/>
              <w:sz w:val="22"/>
              <w:szCs w:val="22"/>
            </w:rPr>
          </w:pPr>
          <w:hyperlink w:anchor="_Toc340490378" w:history="1">
            <w:r w:rsidR="0003239C" w:rsidRPr="00EE105B">
              <w:rPr>
                <w:rStyle w:val="Hyperlink"/>
              </w:rPr>
              <w:t>5</w:t>
            </w:r>
            <w:r w:rsidR="0003239C">
              <w:rPr>
                <w:rFonts w:asciiTheme="minorHAnsi" w:eastAsiaTheme="minorEastAsia" w:hAnsiTheme="minorHAnsi" w:cstheme="minorBidi"/>
                <w:color w:val="auto"/>
                <w:sz w:val="22"/>
                <w:szCs w:val="22"/>
              </w:rPr>
              <w:tab/>
            </w:r>
            <w:r w:rsidR="0003239C" w:rsidRPr="00EE105B">
              <w:rPr>
                <w:rStyle w:val="Hyperlink"/>
              </w:rPr>
              <w:t>Domestication experiments</w:t>
            </w:r>
            <w:r w:rsidR="0003239C">
              <w:rPr>
                <w:webHidden/>
              </w:rPr>
              <w:tab/>
            </w:r>
            <w:r w:rsidR="0003239C">
              <w:rPr>
                <w:webHidden/>
              </w:rPr>
              <w:fldChar w:fldCharType="begin"/>
            </w:r>
            <w:r w:rsidR="0003239C">
              <w:rPr>
                <w:webHidden/>
              </w:rPr>
              <w:instrText xml:space="preserve"> PAGEREF _Toc340490378 \h </w:instrText>
            </w:r>
            <w:r w:rsidR="0003239C">
              <w:rPr>
                <w:webHidden/>
              </w:rPr>
            </w:r>
            <w:r w:rsidR="0003239C">
              <w:rPr>
                <w:webHidden/>
              </w:rPr>
              <w:fldChar w:fldCharType="separate"/>
            </w:r>
            <w:r w:rsidR="0003239C">
              <w:rPr>
                <w:webHidden/>
              </w:rPr>
              <w:t>7</w:t>
            </w:r>
            <w:r w:rsidR="0003239C">
              <w:rPr>
                <w:webHidden/>
              </w:rPr>
              <w:fldChar w:fldCharType="end"/>
            </w:r>
          </w:hyperlink>
        </w:p>
        <w:p w:rsidR="0003239C" w:rsidRDefault="00C75E00">
          <w:pPr>
            <w:pStyle w:val="TOC1"/>
            <w:rPr>
              <w:rFonts w:asciiTheme="minorHAnsi" w:eastAsiaTheme="minorEastAsia" w:hAnsiTheme="minorHAnsi" w:cstheme="minorBidi"/>
              <w:color w:val="auto"/>
              <w:sz w:val="22"/>
              <w:szCs w:val="22"/>
            </w:rPr>
          </w:pPr>
          <w:hyperlink w:anchor="_Toc340490379" w:history="1">
            <w:r w:rsidR="0003239C" w:rsidRPr="00EE105B">
              <w:rPr>
                <w:rStyle w:val="Hyperlink"/>
              </w:rPr>
              <w:t>6</w:t>
            </w:r>
            <w:r w:rsidR="0003239C">
              <w:rPr>
                <w:rFonts w:asciiTheme="minorHAnsi" w:eastAsiaTheme="minorEastAsia" w:hAnsiTheme="minorHAnsi" w:cstheme="minorBidi"/>
                <w:color w:val="auto"/>
                <w:sz w:val="22"/>
                <w:szCs w:val="22"/>
              </w:rPr>
              <w:tab/>
            </w:r>
            <w:r w:rsidR="0003239C" w:rsidRPr="00EE105B">
              <w:rPr>
                <w:rStyle w:val="Hyperlink"/>
              </w:rPr>
              <w:t>Stress and aggression: Typical examples of quantitative traits</w:t>
            </w:r>
            <w:r w:rsidR="0003239C">
              <w:rPr>
                <w:webHidden/>
              </w:rPr>
              <w:tab/>
            </w:r>
            <w:r w:rsidR="0003239C">
              <w:rPr>
                <w:webHidden/>
              </w:rPr>
              <w:fldChar w:fldCharType="begin"/>
            </w:r>
            <w:r w:rsidR="0003239C">
              <w:rPr>
                <w:webHidden/>
              </w:rPr>
              <w:instrText xml:space="preserve"> PAGEREF _Toc340490379 \h </w:instrText>
            </w:r>
            <w:r w:rsidR="0003239C">
              <w:rPr>
                <w:webHidden/>
              </w:rPr>
            </w:r>
            <w:r w:rsidR="0003239C">
              <w:rPr>
                <w:webHidden/>
              </w:rPr>
              <w:fldChar w:fldCharType="separate"/>
            </w:r>
            <w:r w:rsidR="0003239C">
              <w:rPr>
                <w:webHidden/>
              </w:rPr>
              <w:t>8</w:t>
            </w:r>
            <w:r w:rsidR="0003239C">
              <w:rPr>
                <w:webHidden/>
              </w:rPr>
              <w:fldChar w:fldCharType="end"/>
            </w:r>
          </w:hyperlink>
        </w:p>
        <w:p w:rsidR="0003239C" w:rsidRDefault="00C75E00">
          <w:pPr>
            <w:pStyle w:val="TOC1"/>
            <w:rPr>
              <w:rFonts w:asciiTheme="minorHAnsi" w:eastAsiaTheme="minorEastAsia" w:hAnsiTheme="minorHAnsi" w:cstheme="minorBidi"/>
              <w:color w:val="auto"/>
              <w:sz w:val="22"/>
              <w:szCs w:val="22"/>
            </w:rPr>
          </w:pPr>
          <w:hyperlink w:anchor="_Toc340490380" w:history="1">
            <w:r w:rsidR="0003239C" w:rsidRPr="00EE105B">
              <w:rPr>
                <w:rStyle w:val="Hyperlink"/>
              </w:rPr>
              <w:t>7</w:t>
            </w:r>
            <w:r w:rsidR="0003239C">
              <w:rPr>
                <w:rFonts w:asciiTheme="minorHAnsi" w:eastAsiaTheme="minorEastAsia" w:hAnsiTheme="minorHAnsi" w:cstheme="minorBidi"/>
                <w:color w:val="auto"/>
                <w:sz w:val="22"/>
                <w:szCs w:val="22"/>
              </w:rPr>
              <w:tab/>
            </w:r>
            <w:r w:rsidR="0003239C" w:rsidRPr="00EE105B">
              <w:rPr>
                <w:rStyle w:val="Hyperlink"/>
              </w:rPr>
              <w:t>The genetic architecture of behaviour in domesticated animals</w:t>
            </w:r>
            <w:r w:rsidR="0003239C">
              <w:rPr>
                <w:webHidden/>
              </w:rPr>
              <w:tab/>
            </w:r>
            <w:r w:rsidR="0003239C">
              <w:rPr>
                <w:webHidden/>
              </w:rPr>
              <w:fldChar w:fldCharType="begin"/>
            </w:r>
            <w:r w:rsidR="0003239C">
              <w:rPr>
                <w:webHidden/>
              </w:rPr>
              <w:instrText xml:space="preserve"> PAGEREF _Toc340490380 \h </w:instrText>
            </w:r>
            <w:r w:rsidR="0003239C">
              <w:rPr>
                <w:webHidden/>
              </w:rPr>
            </w:r>
            <w:r w:rsidR="0003239C">
              <w:rPr>
                <w:webHidden/>
              </w:rPr>
              <w:fldChar w:fldCharType="separate"/>
            </w:r>
            <w:r w:rsidR="0003239C">
              <w:rPr>
                <w:webHidden/>
              </w:rPr>
              <w:t>11</w:t>
            </w:r>
            <w:r w:rsidR="0003239C">
              <w:rPr>
                <w:webHidden/>
              </w:rPr>
              <w:fldChar w:fldCharType="end"/>
            </w:r>
          </w:hyperlink>
        </w:p>
        <w:p w:rsidR="0003239C" w:rsidRDefault="00C75E00">
          <w:pPr>
            <w:pStyle w:val="TOC1"/>
            <w:rPr>
              <w:rFonts w:asciiTheme="minorHAnsi" w:eastAsiaTheme="minorEastAsia" w:hAnsiTheme="minorHAnsi" w:cstheme="minorBidi"/>
              <w:color w:val="auto"/>
              <w:sz w:val="22"/>
              <w:szCs w:val="22"/>
            </w:rPr>
          </w:pPr>
          <w:hyperlink w:anchor="_Toc340490381" w:history="1">
            <w:r w:rsidR="0003239C" w:rsidRPr="00EE105B">
              <w:rPr>
                <w:rStyle w:val="Hyperlink"/>
              </w:rPr>
              <w:t>8</w:t>
            </w:r>
            <w:r w:rsidR="0003239C">
              <w:rPr>
                <w:rFonts w:asciiTheme="minorHAnsi" w:eastAsiaTheme="minorEastAsia" w:hAnsiTheme="minorHAnsi" w:cstheme="minorBidi"/>
                <w:color w:val="auto"/>
                <w:sz w:val="22"/>
                <w:szCs w:val="22"/>
              </w:rPr>
              <w:tab/>
            </w:r>
            <w:r w:rsidR="0003239C" w:rsidRPr="00EE105B">
              <w:rPr>
                <w:rStyle w:val="Hyperlink"/>
              </w:rPr>
              <w:t>The implication of genetics in improving animal welfare</w:t>
            </w:r>
            <w:r w:rsidR="0003239C">
              <w:rPr>
                <w:webHidden/>
              </w:rPr>
              <w:tab/>
            </w:r>
            <w:r w:rsidR="0003239C">
              <w:rPr>
                <w:webHidden/>
              </w:rPr>
              <w:fldChar w:fldCharType="begin"/>
            </w:r>
            <w:r w:rsidR="0003239C">
              <w:rPr>
                <w:webHidden/>
              </w:rPr>
              <w:instrText xml:space="preserve"> PAGEREF _Toc340490381 \h </w:instrText>
            </w:r>
            <w:r w:rsidR="0003239C">
              <w:rPr>
                <w:webHidden/>
              </w:rPr>
            </w:r>
            <w:r w:rsidR="0003239C">
              <w:rPr>
                <w:webHidden/>
              </w:rPr>
              <w:fldChar w:fldCharType="separate"/>
            </w:r>
            <w:r w:rsidR="0003239C">
              <w:rPr>
                <w:webHidden/>
              </w:rPr>
              <w:t>14</w:t>
            </w:r>
            <w:r w:rsidR="0003239C">
              <w:rPr>
                <w:webHidden/>
              </w:rPr>
              <w:fldChar w:fldCharType="end"/>
            </w:r>
          </w:hyperlink>
        </w:p>
        <w:p w:rsidR="0003239C" w:rsidRDefault="00C75E00">
          <w:pPr>
            <w:pStyle w:val="TOC1"/>
            <w:rPr>
              <w:rFonts w:asciiTheme="minorHAnsi" w:eastAsiaTheme="minorEastAsia" w:hAnsiTheme="minorHAnsi" w:cstheme="minorBidi"/>
              <w:color w:val="auto"/>
              <w:sz w:val="22"/>
              <w:szCs w:val="22"/>
            </w:rPr>
          </w:pPr>
          <w:hyperlink w:anchor="_Toc340490382" w:history="1">
            <w:r w:rsidR="0003239C" w:rsidRPr="00EE105B">
              <w:rPr>
                <w:rStyle w:val="Hyperlink"/>
              </w:rPr>
              <w:t>9</w:t>
            </w:r>
            <w:r w:rsidR="0003239C">
              <w:rPr>
                <w:rFonts w:asciiTheme="minorHAnsi" w:eastAsiaTheme="minorEastAsia" w:hAnsiTheme="minorHAnsi" w:cstheme="minorBidi"/>
                <w:color w:val="auto"/>
                <w:sz w:val="22"/>
                <w:szCs w:val="22"/>
              </w:rPr>
              <w:tab/>
            </w:r>
            <w:r w:rsidR="0003239C" w:rsidRPr="00EE105B">
              <w:rPr>
                <w:rStyle w:val="Hyperlink"/>
              </w:rPr>
              <w:t>Conclusion</w:t>
            </w:r>
            <w:r w:rsidR="0003239C">
              <w:rPr>
                <w:webHidden/>
              </w:rPr>
              <w:tab/>
            </w:r>
            <w:r w:rsidR="0003239C">
              <w:rPr>
                <w:webHidden/>
              </w:rPr>
              <w:fldChar w:fldCharType="begin"/>
            </w:r>
            <w:r w:rsidR="0003239C">
              <w:rPr>
                <w:webHidden/>
              </w:rPr>
              <w:instrText xml:space="preserve"> PAGEREF _Toc340490382 \h </w:instrText>
            </w:r>
            <w:r w:rsidR="0003239C">
              <w:rPr>
                <w:webHidden/>
              </w:rPr>
            </w:r>
            <w:r w:rsidR="0003239C">
              <w:rPr>
                <w:webHidden/>
              </w:rPr>
              <w:fldChar w:fldCharType="separate"/>
            </w:r>
            <w:r w:rsidR="0003239C">
              <w:rPr>
                <w:webHidden/>
              </w:rPr>
              <w:t>15</w:t>
            </w:r>
            <w:r w:rsidR="0003239C">
              <w:rPr>
                <w:webHidden/>
              </w:rPr>
              <w:fldChar w:fldCharType="end"/>
            </w:r>
          </w:hyperlink>
        </w:p>
        <w:p w:rsidR="0003239C" w:rsidRDefault="00C75E00">
          <w:pPr>
            <w:pStyle w:val="TOC1"/>
            <w:rPr>
              <w:rFonts w:asciiTheme="minorHAnsi" w:eastAsiaTheme="minorEastAsia" w:hAnsiTheme="minorHAnsi" w:cstheme="minorBidi"/>
              <w:color w:val="auto"/>
              <w:sz w:val="22"/>
              <w:szCs w:val="22"/>
            </w:rPr>
          </w:pPr>
          <w:hyperlink w:anchor="_Toc340490383" w:history="1">
            <w:r w:rsidR="0003239C" w:rsidRPr="00EE105B">
              <w:rPr>
                <w:rStyle w:val="Hyperlink"/>
              </w:rPr>
              <w:t>10</w:t>
            </w:r>
            <w:r w:rsidR="0003239C">
              <w:rPr>
                <w:rFonts w:asciiTheme="minorHAnsi" w:eastAsiaTheme="minorEastAsia" w:hAnsiTheme="minorHAnsi" w:cstheme="minorBidi"/>
                <w:color w:val="auto"/>
                <w:sz w:val="22"/>
                <w:szCs w:val="22"/>
              </w:rPr>
              <w:tab/>
            </w:r>
            <w:r w:rsidR="0003239C" w:rsidRPr="00EE105B">
              <w:rPr>
                <w:rStyle w:val="Hyperlink"/>
              </w:rPr>
              <w:t>References</w:t>
            </w:r>
            <w:r w:rsidR="0003239C">
              <w:rPr>
                <w:webHidden/>
              </w:rPr>
              <w:tab/>
            </w:r>
            <w:r w:rsidR="0003239C">
              <w:rPr>
                <w:webHidden/>
              </w:rPr>
              <w:fldChar w:fldCharType="begin"/>
            </w:r>
            <w:r w:rsidR="0003239C">
              <w:rPr>
                <w:webHidden/>
              </w:rPr>
              <w:instrText xml:space="preserve"> PAGEREF _Toc340490383 \h </w:instrText>
            </w:r>
            <w:r w:rsidR="0003239C">
              <w:rPr>
                <w:webHidden/>
              </w:rPr>
            </w:r>
            <w:r w:rsidR="0003239C">
              <w:rPr>
                <w:webHidden/>
              </w:rPr>
              <w:fldChar w:fldCharType="separate"/>
            </w:r>
            <w:r w:rsidR="0003239C">
              <w:rPr>
                <w:webHidden/>
              </w:rPr>
              <w:t>16</w:t>
            </w:r>
            <w:r w:rsidR="0003239C">
              <w:rPr>
                <w:webHidden/>
              </w:rPr>
              <w:fldChar w:fldCharType="end"/>
            </w:r>
          </w:hyperlink>
        </w:p>
        <w:p w:rsidR="004A148B" w:rsidRDefault="004A148B">
          <w:r>
            <w:rPr>
              <w:b/>
              <w:bCs/>
              <w:noProof/>
            </w:rPr>
            <w:fldChar w:fldCharType="end"/>
          </w:r>
        </w:p>
      </w:sdtContent>
    </w:sdt>
    <w:p w:rsidR="000514AE" w:rsidRDefault="004A148B" w:rsidP="004A148B">
      <w:pPr>
        <w:pStyle w:val="Heading1"/>
      </w:pPr>
      <w:bookmarkStart w:id="3" w:name="_Toc340490374"/>
      <w:r>
        <w:t>Abstract</w:t>
      </w:r>
      <w:bookmarkEnd w:id="3"/>
    </w:p>
    <w:p w:rsidR="000514AE" w:rsidRDefault="000514AE" w:rsidP="000514AE">
      <w:r>
        <w:t xml:space="preserve">Genes, environment and the interaction between them shape behaviour. Various model animals have been used to find the genes that underlie behaviour. Domesticated animals have been proven to be useful in deciphering the genetic basis of complex behaviour such as anxiety and aggression. This review discusses the genes that affect behaviour and the environmental factors that modify behaviour by regulating gene expression and brain function. The genetic basis of quantitative traits such as anxiety and the contribution of domestication experiments in decoding them will be the focus. At the end, our present knowledge about cherry-picked genes during domestication and their pleiotropic effect on animal welfare and health will be covered. Both humans and domesticated animals suffer from novel stressors as they adapt a new lifestyle. Finding the genes and mechanism which are involved in modulating the stress response in animals can help us both in improving animal welfare and to </w:t>
      </w:r>
      <w:r w:rsidR="00ED09FE">
        <w:t>understand the identity of</w:t>
      </w:r>
      <w:r>
        <w:t xml:space="preserve"> stress related psychological disorders</w:t>
      </w:r>
      <w:r w:rsidR="00ED09FE">
        <w:t xml:space="preserve"> in humans</w:t>
      </w:r>
      <w:bookmarkStart w:id="4" w:name="_GoBack"/>
      <w:bookmarkEnd w:id="4"/>
      <w:r>
        <w:t xml:space="preserve">.        </w:t>
      </w:r>
    </w:p>
    <w:p w:rsidR="000514AE" w:rsidRDefault="000514AE" w:rsidP="004A148B">
      <w:pPr>
        <w:pStyle w:val="Heading1"/>
      </w:pPr>
      <w:bookmarkStart w:id="5" w:name="_Toc340490375"/>
      <w:r>
        <w:lastRenderedPageBreak/>
        <w:t>Introduction</w:t>
      </w:r>
      <w:bookmarkEnd w:id="5"/>
    </w:p>
    <w:p w:rsidR="000514AE" w:rsidRDefault="000514AE" w:rsidP="000514AE">
      <w:r>
        <w:t xml:space="preserve">Organisms </w:t>
      </w:r>
      <w:r w:rsidRPr="00CC062B">
        <w:t>perceive stimuli via their sensory organs, based on their internal m</w:t>
      </w:r>
      <w:r>
        <w:t>otivation and prior experiences they</w:t>
      </w:r>
      <w:r w:rsidRPr="00CC062B">
        <w:t xml:space="preserve"> interpret</w:t>
      </w:r>
      <w:r>
        <w:t xml:space="preserve"> them, and then a visible motor pattern occurs which is called behaviour. In other words behaviour can be defined as all visible actions of the animals and might be simple such as a reflex or a complex behavioural pattern (</w:t>
      </w:r>
      <w:proofErr w:type="spellStart"/>
      <w:r>
        <w:fldChar w:fldCharType="begin"/>
      </w:r>
      <w:r>
        <w:instrText xml:space="preserve"> HYPERLINK  \l "_ENREF_12"</w:instrText>
      </w:r>
      <w:r>
        <w:fldChar w:fldCharType="separate"/>
      </w:r>
      <w:r>
        <w:rPr>
          <w:rStyle w:val="Hyperlink"/>
        </w:rPr>
        <w:t>Bendesky</w:t>
      </w:r>
      <w:proofErr w:type="spellEnd"/>
      <w:r>
        <w:rPr>
          <w:rStyle w:val="Hyperlink"/>
        </w:rPr>
        <w:t xml:space="preserve"> and </w:t>
      </w:r>
      <w:proofErr w:type="spellStart"/>
      <w:r>
        <w:rPr>
          <w:rStyle w:val="Hyperlink"/>
        </w:rPr>
        <w:t>Bargmann</w:t>
      </w:r>
      <w:proofErr w:type="spellEnd"/>
      <w:r>
        <w:rPr>
          <w:rStyle w:val="Hyperlink"/>
        </w:rPr>
        <w:t>, 2011</w:t>
      </w:r>
      <w:r>
        <w:fldChar w:fldCharType="end"/>
      </w:r>
      <w:r>
        <w:t>). Genes regulate development of sensory organs, sensory and motor neural systems, and muscular system</w:t>
      </w:r>
      <w:r w:rsidR="00A97E16">
        <w:t>, thus ultimately they play a</w:t>
      </w:r>
      <w:r>
        <w:t xml:space="preserve"> fundamental role in shaping behaviour. </w:t>
      </w:r>
      <w:proofErr w:type="gramStart"/>
      <w:r>
        <w:t>(</w:t>
      </w:r>
      <w:hyperlink w:anchor="_ENREF_36" w:history="1">
        <w:r>
          <w:rPr>
            <w:rStyle w:val="Hyperlink"/>
          </w:rPr>
          <w:t>Jensen, 2006</w:t>
        </w:r>
      </w:hyperlink>
      <w:r>
        <w:t>).</w:t>
      </w:r>
      <w:proofErr w:type="gramEnd"/>
      <w:r>
        <w:t xml:space="preserve"> </w:t>
      </w:r>
    </w:p>
    <w:p w:rsidR="000514AE" w:rsidRDefault="000514AE" w:rsidP="000514AE">
      <w:r>
        <w:t>The definition of the term “stress” is the subject of scientific debate, and the situations ranging from a slightly challenging stimulus to extremely aversive conditions are termed stress in various publications (</w:t>
      </w:r>
      <w:proofErr w:type="spellStart"/>
      <w:r>
        <w:fldChar w:fldCharType="begin"/>
      </w:r>
      <w:r>
        <w:instrText xml:space="preserve"> HYPERLINK  \l "_ENREF_45"</w:instrText>
      </w:r>
      <w:r>
        <w:fldChar w:fldCharType="separate"/>
      </w:r>
      <w:r>
        <w:rPr>
          <w:rStyle w:val="Hyperlink"/>
        </w:rPr>
        <w:t>Koolhaas</w:t>
      </w:r>
      <w:proofErr w:type="spellEnd"/>
      <w:r>
        <w:rPr>
          <w:rStyle w:val="Hyperlink"/>
        </w:rPr>
        <w:t xml:space="preserve"> et al., 2011</w:t>
      </w:r>
      <w:r>
        <w:fldChar w:fldCharType="end"/>
      </w:r>
      <w:r>
        <w:t xml:space="preserve">). </w:t>
      </w:r>
      <w:hyperlink w:anchor="_ENREF_55" w:history="1">
        <w:r>
          <w:rPr>
            <w:rStyle w:val="Hyperlink"/>
          </w:rPr>
          <w:t>McEwen (2000</w:t>
        </w:r>
      </w:hyperlink>
      <w:r>
        <w:t xml:space="preserve">) represented the term: “Stress may be defined as a real or interpreted threat to the physiological or psychological integrity of an individual that results in physiological and/or </w:t>
      </w:r>
      <w:proofErr w:type="spellStart"/>
      <w:r>
        <w:t>behavioral</w:t>
      </w:r>
      <w:proofErr w:type="spellEnd"/>
      <w:r>
        <w:t xml:space="preserve"> responses.” Naturally, the stress response can be adaptive by participating in allostasis (the process where an organism dynamically adapts to unpredictable or predictable events, or in other words, maintaining stability through changes) (</w:t>
      </w:r>
      <w:hyperlink w:anchor="_ENREF_57" w:history="1">
        <w:r>
          <w:rPr>
            <w:rStyle w:val="Hyperlink"/>
          </w:rPr>
          <w:t xml:space="preserve">McEwen and </w:t>
        </w:r>
        <w:proofErr w:type="spellStart"/>
        <w:r>
          <w:rPr>
            <w:rStyle w:val="Hyperlink"/>
          </w:rPr>
          <w:t>Wingfield</w:t>
        </w:r>
        <w:proofErr w:type="spellEnd"/>
        <w:r>
          <w:rPr>
            <w:rStyle w:val="Hyperlink"/>
          </w:rPr>
          <w:t>, 2003</w:t>
        </w:r>
      </w:hyperlink>
      <w:r>
        <w:t xml:space="preserve">; </w:t>
      </w:r>
      <w:hyperlink w:anchor="_ENREF_46" w:history="1">
        <w:proofErr w:type="spellStart"/>
        <w:r>
          <w:rPr>
            <w:rStyle w:val="Hyperlink"/>
          </w:rPr>
          <w:t>Korte</w:t>
        </w:r>
        <w:proofErr w:type="spellEnd"/>
        <w:r>
          <w:rPr>
            <w:rStyle w:val="Hyperlink"/>
          </w:rPr>
          <w:t xml:space="preserve"> et al., 2005</w:t>
        </w:r>
      </w:hyperlink>
      <w:r>
        <w:t>). But chronic or repeated environmental challenges such as social conflicts or changes in life condition may lead to pathologically deleterious and sometimes irreversible changes in the physiology and behaviour of the organisms (</w:t>
      </w:r>
      <w:hyperlink w:anchor="_ENREF_56" w:history="1">
        <w:r>
          <w:rPr>
            <w:rStyle w:val="Hyperlink"/>
          </w:rPr>
          <w:t>McEwen, 1993</w:t>
        </w:r>
      </w:hyperlink>
      <w:r>
        <w:t>). An example of these radical changes in life condition can be seen in the captive animals, where they live in a vastly different situation in comparison to the wild animals, thus they are exposed to various novel stressors (</w:t>
      </w:r>
      <w:proofErr w:type="spellStart"/>
      <w:r>
        <w:fldChar w:fldCharType="begin"/>
      </w:r>
      <w:r>
        <w:instrText xml:space="preserve"> HYPERLINK  \l "_ENREF_70"</w:instrText>
      </w:r>
      <w:r>
        <w:fldChar w:fldCharType="separate"/>
      </w:r>
      <w:r>
        <w:rPr>
          <w:rStyle w:val="Hyperlink"/>
        </w:rPr>
        <w:t>Rauw</w:t>
      </w:r>
      <w:proofErr w:type="spellEnd"/>
      <w:r>
        <w:rPr>
          <w:rStyle w:val="Hyperlink"/>
        </w:rPr>
        <w:t xml:space="preserve"> et al., 1998</w:t>
      </w:r>
      <w:r>
        <w:fldChar w:fldCharType="end"/>
      </w:r>
      <w:r>
        <w:t>). Individuals show different stress response to the novel stressors caused by the drastic change of their life condition in captivity. Like other physiological and behavioural characteristics, stress response is also influenced or even pre-determined by genes (</w:t>
      </w:r>
      <w:hyperlink w:anchor="_ENREF_36" w:history="1">
        <w:r>
          <w:rPr>
            <w:rStyle w:val="Hyperlink"/>
          </w:rPr>
          <w:t>Jensen, 2006</w:t>
        </w:r>
      </w:hyperlink>
      <w:r>
        <w:t xml:space="preserve">; </w:t>
      </w:r>
      <w:hyperlink w:anchor="_ENREF_2" w:history="1">
        <w:r>
          <w:rPr>
            <w:rStyle w:val="Hyperlink"/>
          </w:rPr>
          <w:t>Albert et al., 2009</w:t>
        </w:r>
      </w:hyperlink>
      <w:r>
        <w:t xml:space="preserve">). </w:t>
      </w:r>
    </w:p>
    <w:p w:rsidR="000514AE" w:rsidRDefault="000514AE" w:rsidP="000514AE">
      <w:r>
        <w:t>Some animal species have undergone a morphological, physiological and behavioural adaptation process called domestication, where they have adapted to live beside humans in a novel environment modified by men (</w:t>
      </w:r>
      <w:proofErr w:type="spellStart"/>
      <w:r>
        <w:fldChar w:fldCharType="begin"/>
      </w:r>
      <w:r>
        <w:instrText xml:space="preserve"> HYPERLINK  \l "_ENREF_16"</w:instrText>
      </w:r>
      <w:r>
        <w:fldChar w:fldCharType="separate"/>
      </w:r>
      <w:r>
        <w:rPr>
          <w:rStyle w:val="Hyperlink"/>
        </w:rPr>
        <w:t>Bidau</w:t>
      </w:r>
      <w:proofErr w:type="spellEnd"/>
      <w:r>
        <w:rPr>
          <w:rStyle w:val="Hyperlink"/>
        </w:rPr>
        <w:t>, 2009</w:t>
      </w:r>
      <w:r>
        <w:fldChar w:fldCharType="end"/>
      </w:r>
      <w:r>
        <w:t xml:space="preserve">). Thousands of years of selection </w:t>
      </w:r>
      <w:r w:rsidRPr="00CC062B">
        <w:t>for</w:t>
      </w:r>
      <w:r>
        <w:t xml:space="preserve"> traits desired by humans have led to tremendous phenotype diversity in domesticated animals, which is not present in laboratory animals. Although various domesticated animals were under different selection pressures, all of them share the trait of tameness, i.e., they are less fearful of humans and sometimes even strive for human contact or handling (</w:t>
      </w:r>
      <w:hyperlink w:anchor="_ENREF_38" w:history="1">
        <w:r>
          <w:rPr>
            <w:rStyle w:val="Hyperlink"/>
          </w:rPr>
          <w:t>Jensen et al., 2008</w:t>
        </w:r>
      </w:hyperlink>
      <w:r>
        <w:t xml:space="preserve">; </w:t>
      </w:r>
      <w:hyperlink w:anchor="_ENREF_2" w:history="1">
        <w:r>
          <w:rPr>
            <w:rStyle w:val="Hyperlink"/>
          </w:rPr>
          <w:t>Albert et al., 2009</w:t>
        </w:r>
      </w:hyperlink>
      <w:r>
        <w:t xml:space="preserve">). The wild ancestors of some domesticated animals </w:t>
      </w:r>
      <w:r>
        <w:lastRenderedPageBreak/>
        <w:t>(dog, pig, chicken, fish, etc.) exist in the nature and their fearfulness and aggression levels are significantly different from their domesticated counterpart. The comparison of domesticated animals’ genome with their wild ancestors provides a unique opportunity for us to study the genetic basis of fearfulness and stress response (</w:t>
      </w:r>
      <w:proofErr w:type="spellStart"/>
      <w:r>
        <w:fldChar w:fldCharType="begin"/>
      </w:r>
      <w:r>
        <w:instrText xml:space="preserve"> HYPERLINK  \l "_ENREF_4"</w:instrText>
      </w:r>
      <w:r>
        <w:fldChar w:fldCharType="separate"/>
      </w:r>
      <w:r>
        <w:rPr>
          <w:rStyle w:val="Hyperlink"/>
        </w:rPr>
        <w:t>Andersson</w:t>
      </w:r>
      <w:proofErr w:type="spellEnd"/>
      <w:r>
        <w:rPr>
          <w:rStyle w:val="Hyperlink"/>
        </w:rPr>
        <w:t>, 2012</w:t>
      </w:r>
      <w:r>
        <w:fldChar w:fldCharType="end"/>
      </w:r>
      <w:r>
        <w:t>).</w:t>
      </w:r>
    </w:p>
    <w:p w:rsidR="00A97E16" w:rsidRDefault="000514AE" w:rsidP="000514AE">
      <w:r>
        <w:t>In this review, I will present the current knowledge on the genetic contribution in shaping behaviours, focusing on the genes involved in regulation of fear and stress in various animals. At the end, the effects of artificial selection for</w:t>
      </w:r>
      <w:r w:rsidRPr="004F1BFA">
        <w:t xml:space="preserve"> traits desired by humans</w:t>
      </w:r>
      <w:r>
        <w:t xml:space="preserve"> on domesticated animals’ behaviour</w:t>
      </w:r>
      <w:r w:rsidR="005B0D24">
        <w:t xml:space="preserve"> and welfare will be reviewed. </w:t>
      </w:r>
    </w:p>
    <w:p w:rsidR="00A97E16" w:rsidRDefault="00A97E16" w:rsidP="000514AE"/>
    <w:p w:rsidR="00A97E16" w:rsidRPr="00A97E16" w:rsidRDefault="000514AE" w:rsidP="004A148B">
      <w:pPr>
        <w:pStyle w:val="Heading1"/>
      </w:pPr>
      <w:bookmarkStart w:id="6" w:name="_Toc340490376"/>
      <w:r>
        <w:t>Single genes influencing behaviour</w:t>
      </w:r>
      <w:bookmarkEnd w:id="6"/>
    </w:p>
    <w:p w:rsidR="000514AE" w:rsidRDefault="000514AE" w:rsidP="000514AE">
      <w:r>
        <w:t>It is well accepted that genes, environment and the interactions between them regulate behaviour (</w:t>
      </w:r>
      <w:hyperlink w:anchor="_ENREF_72" w:history="1">
        <w:r>
          <w:rPr>
            <w:rStyle w:val="Hyperlink"/>
          </w:rPr>
          <w:t>Robinson, 2004</w:t>
        </w:r>
      </w:hyperlink>
      <w:r>
        <w:t xml:space="preserve">). The presented genes are well-studied examples of single genes influencing different behavioural patterns. The </w:t>
      </w:r>
      <w:r>
        <w:rPr>
          <w:i/>
        </w:rPr>
        <w:t>period</w:t>
      </w:r>
      <w:r>
        <w:t xml:space="preserve"> gene (</w:t>
      </w:r>
      <w:r w:rsidRPr="004F1BFA">
        <w:rPr>
          <w:i/>
        </w:rPr>
        <w:t>per</w:t>
      </w:r>
      <w:r>
        <w:t xml:space="preserve">) regulating circadian behaviour was first described in </w:t>
      </w:r>
      <w:r>
        <w:rPr>
          <w:i/>
        </w:rPr>
        <w:t>Drosophila</w:t>
      </w:r>
      <w:r>
        <w:t xml:space="preserve"> (</w:t>
      </w:r>
      <w:proofErr w:type="spellStart"/>
      <w:r>
        <w:fldChar w:fldCharType="begin"/>
      </w:r>
      <w:r>
        <w:instrText xml:space="preserve"> HYPERLINK  \l "_ENREF_44"</w:instrText>
      </w:r>
      <w:r>
        <w:fldChar w:fldCharType="separate"/>
      </w:r>
      <w:r>
        <w:rPr>
          <w:rStyle w:val="Hyperlink"/>
        </w:rPr>
        <w:t>Konopka</w:t>
      </w:r>
      <w:proofErr w:type="spellEnd"/>
      <w:r>
        <w:rPr>
          <w:rStyle w:val="Hyperlink"/>
        </w:rPr>
        <w:t xml:space="preserve"> and </w:t>
      </w:r>
      <w:proofErr w:type="spellStart"/>
      <w:r>
        <w:rPr>
          <w:rStyle w:val="Hyperlink"/>
        </w:rPr>
        <w:t>Benzer</w:t>
      </w:r>
      <w:proofErr w:type="spellEnd"/>
      <w:r>
        <w:rPr>
          <w:rStyle w:val="Hyperlink"/>
        </w:rPr>
        <w:t>, 1971</w:t>
      </w:r>
      <w:r>
        <w:fldChar w:fldCharType="end"/>
      </w:r>
      <w:r>
        <w:t>). Three naturally occurring mutation</w:t>
      </w:r>
      <w:r w:rsidRPr="004F1BFA">
        <w:t>s</w:t>
      </w:r>
      <w:r>
        <w:t xml:space="preserve"> of </w:t>
      </w:r>
      <w:proofErr w:type="gramStart"/>
      <w:r>
        <w:t xml:space="preserve">the </w:t>
      </w:r>
      <w:r>
        <w:rPr>
          <w:i/>
        </w:rPr>
        <w:t>per</w:t>
      </w:r>
      <w:proofErr w:type="gramEnd"/>
      <w:r>
        <w:t xml:space="preserve"> gene are responsible for the phenotypic diversity of the trait. The normal daily rhythm of </w:t>
      </w:r>
      <w:r>
        <w:rPr>
          <w:i/>
        </w:rPr>
        <w:t>Drosophila</w:t>
      </w:r>
      <w:r>
        <w:t xml:space="preserve"> is 24 hours and 3 mutations have been found that can alter this pattern drastically. One mutation (</w:t>
      </w:r>
      <w:proofErr w:type="spellStart"/>
      <w:r>
        <w:t>per</w:t>
      </w:r>
      <w:r>
        <w:rPr>
          <w:vertAlign w:val="superscript"/>
        </w:rPr>
        <w:t>s</w:t>
      </w:r>
      <w:proofErr w:type="spellEnd"/>
      <w:r>
        <w:t>) leads to 19 hours daily rhythm, another one (</w:t>
      </w:r>
      <w:r>
        <w:rPr>
          <w:i/>
        </w:rPr>
        <w:t>per</w:t>
      </w:r>
      <w:r>
        <w:rPr>
          <w:vertAlign w:val="superscript"/>
        </w:rPr>
        <w:t>1</w:t>
      </w:r>
      <w:r>
        <w:t>) causes 28 hours daily pattern and the flies carrying the third mutation (per</w:t>
      </w:r>
      <w:r>
        <w:rPr>
          <w:vertAlign w:val="superscript"/>
        </w:rPr>
        <w:t>0</w:t>
      </w:r>
      <w:r>
        <w:t>) have an arrhythmic circadian pattern (</w:t>
      </w:r>
      <w:proofErr w:type="spellStart"/>
      <w:r>
        <w:fldChar w:fldCharType="begin"/>
      </w:r>
      <w:r>
        <w:instrText xml:space="preserve"> HYPERLINK  \l "_ENREF_44"</w:instrText>
      </w:r>
      <w:r>
        <w:fldChar w:fldCharType="separate"/>
      </w:r>
      <w:r>
        <w:rPr>
          <w:rStyle w:val="Hyperlink"/>
        </w:rPr>
        <w:t>Konopka</w:t>
      </w:r>
      <w:proofErr w:type="spellEnd"/>
      <w:r>
        <w:rPr>
          <w:rStyle w:val="Hyperlink"/>
        </w:rPr>
        <w:t xml:space="preserve"> and </w:t>
      </w:r>
      <w:proofErr w:type="spellStart"/>
      <w:r>
        <w:rPr>
          <w:rStyle w:val="Hyperlink"/>
        </w:rPr>
        <w:t>Benzer</w:t>
      </w:r>
      <w:proofErr w:type="spellEnd"/>
      <w:r>
        <w:rPr>
          <w:rStyle w:val="Hyperlink"/>
        </w:rPr>
        <w:t>, 1971</w:t>
      </w:r>
      <w:r>
        <w:fldChar w:fldCharType="end"/>
      </w:r>
      <w:r>
        <w:t xml:space="preserve">). The </w:t>
      </w:r>
      <w:r>
        <w:rPr>
          <w:i/>
        </w:rPr>
        <w:t xml:space="preserve">period </w:t>
      </w:r>
      <w:r>
        <w:t xml:space="preserve">gene is also involved in producing court ship song in </w:t>
      </w:r>
      <w:proofErr w:type="gramStart"/>
      <w:r>
        <w:t>drosophila  (</w:t>
      </w:r>
      <w:proofErr w:type="gramEnd"/>
      <w:r>
        <w:fldChar w:fldCharType="begin"/>
      </w:r>
      <w:r>
        <w:instrText xml:space="preserve"> HYPERLINK  \l "_ENREF_90"</w:instrText>
      </w:r>
      <w:r>
        <w:fldChar w:fldCharType="separate"/>
      </w:r>
      <w:r>
        <w:rPr>
          <w:rStyle w:val="Hyperlink"/>
        </w:rPr>
        <w:t>Wheeler et al., 1991</w:t>
      </w:r>
      <w:r>
        <w:fldChar w:fldCharType="end"/>
      </w:r>
      <w:r>
        <w:t xml:space="preserve">). When a small fragment of D. melanogaster was transferred to </w:t>
      </w:r>
      <w:r>
        <w:rPr>
          <w:i/>
        </w:rPr>
        <w:t xml:space="preserve">D. </w:t>
      </w:r>
      <w:proofErr w:type="spellStart"/>
      <w:r>
        <w:rPr>
          <w:i/>
        </w:rPr>
        <w:t>simulans</w:t>
      </w:r>
      <w:proofErr w:type="spellEnd"/>
      <w:r>
        <w:t xml:space="preserve">, they </w:t>
      </w:r>
      <w:r w:rsidRPr="004F1BFA">
        <w:t xml:space="preserve">performed the mating song of </w:t>
      </w:r>
      <w:r>
        <w:rPr>
          <w:i/>
        </w:rPr>
        <w:t>D. melanogaster</w:t>
      </w:r>
      <w:r>
        <w:t xml:space="preserve"> instead of their own species specific song.</w:t>
      </w:r>
    </w:p>
    <w:p w:rsidR="000514AE" w:rsidRDefault="000514AE" w:rsidP="000514AE">
      <w:r>
        <w:t>Another example of a single gene influencing a complex behaviour is the foraging gene (</w:t>
      </w:r>
      <w:r>
        <w:rPr>
          <w:i/>
        </w:rPr>
        <w:t>for</w:t>
      </w:r>
      <w:r>
        <w:t xml:space="preserve">) which regulates food searching behaviour of the </w:t>
      </w:r>
      <w:r>
        <w:rPr>
          <w:i/>
        </w:rPr>
        <w:t xml:space="preserve">D. melanogaster. </w:t>
      </w:r>
      <w:r>
        <w:t xml:space="preserve">The gene encodes a </w:t>
      </w:r>
      <w:proofErr w:type="spellStart"/>
      <w:r>
        <w:t>cGMP</w:t>
      </w:r>
      <w:proofErr w:type="spellEnd"/>
      <w:r>
        <w:t>- dependent protein kinase (PKG),</w:t>
      </w:r>
      <w:r>
        <w:rPr>
          <w:i/>
        </w:rPr>
        <w:t xml:space="preserve"> </w:t>
      </w:r>
      <w:r>
        <w:t>and</w:t>
      </w:r>
      <w:r>
        <w:rPr>
          <w:i/>
        </w:rPr>
        <w:t xml:space="preserve"> </w:t>
      </w:r>
      <w:r>
        <w:t>there are two naturally occurring alleles for the gene, namely, rover allele (</w:t>
      </w:r>
      <w:proofErr w:type="spellStart"/>
      <w:r>
        <w:rPr>
          <w:i/>
        </w:rPr>
        <w:t>for</w:t>
      </w:r>
      <w:r>
        <w:rPr>
          <w:i/>
          <w:vertAlign w:val="superscript"/>
        </w:rPr>
        <w:t>R</w:t>
      </w:r>
      <w:proofErr w:type="spellEnd"/>
      <w:r>
        <w:t>)</w:t>
      </w:r>
      <w:r>
        <w:rPr>
          <w:i/>
        </w:rPr>
        <w:t xml:space="preserve">, </w:t>
      </w:r>
      <w:r>
        <w:t>and sitter allele (</w:t>
      </w:r>
      <w:proofErr w:type="spellStart"/>
      <w:r>
        <w:rPr>
          <w:i/>
        </w:rPr>
        <w:t>for</w:t>
      </w:r>
      <w:r>
        <w:rPr>
          <w:i/>
          <w:vertAlign w:val="superscript"/>
        </w:rPr>
        <w:t>s</w:t>
      </w:r>
      <w:proofErr w:type="spellEnd"/>
      <w:r>
        <w:t xml:space="preserve">). The </w:t>
      </w:r>
      <w:proofErr w:type="spellStart"/>
      <w:r>
        <w:rPr>
          <w:i/>
        </w:rPr>
        <w:t>for</w:t>
      </w:r>
      <w:r>
        <w:rPr>
          <w:i/>
          <w:vertAlign w:val="superscript"/>
        </w:rPr>
        <w:t>r</w:t>
      </w:r>
      <w:proofErr w:type="spellEnd"/>
      <w:r>
        <w:t xml:space="preserve"> homozygous flies travel more during food consumption in comparison to both </w:t>
      </w:r>
      <w:proofErr w:type="spellStart"/>
      <w:proofErr w:type="gramStart"/>
      <w:r>
        <w:rPr>
          <w:i/>
        </w:rPr>
        <w:t>for</w:t>
      </w:r>
      <w:r w:rsidRPr="000975BF">
        <w:rPr>
          <w:vertAlign w:val="superscript"/>
        </w:rPr>
        <w:t>s</w:t>
      </w:r>
      <w:proofErr w:type="spellEnd"/>
      <w:r w:rsidRPr="000975BF">
        <w:rPr>
          <w:vertAlign w:val="superscript"/>
        </w:rPr>
        <w:t xml:space="preserve">  </w:t>
      </w:r>
      <w:r w:rsidRPr="000975BF">
        <w:t>homozygous</w:t>
      </w:r>
      <w:proofErr w:type="gramEnd"/>
      <w:r w:rsidRPr="000975BF">
        <w:t xml:space="preserve"> </w:t>
      </w:r>
      <w:r>
        <w:t xml:space="preserve">and </w:t>
      </w:r>
      <w:proofErr w:type="spellStart"/>
      <w:r>
        <w:rPr>
          <w:i/>
        </w:rPr>
        <w:t>for</w:t>
      </w:r>
      <w:r>
        <w:rPr>
          <w:i/>
          <w:vertAlign w:val="superscript"/>
        </w:rPr>
        <w:t>s</w:t>
      </w:r>
      <w:proofErr w:type="spellEnd"/>
      <w:r>
        <w:rPr>
          <w:i/>
        </w:rPr>
        <w:t>/</w:t>
      </w:r>
      <w:proofErr w:type="spellStart"/>
      <w:r>
        <w:rPr>
          <w:i/>
        </w:rPr>
        <w:t>for</w:t>
      </w:r>
      <w:r>
        <w:rPr>
          <w:i/>
          <w:vertAlign w:val="superscript"/>
        </w:rPr>
        <w:t>R</w:t>
      </w:r>
      <w:proofErr w:type="spellEnd"/>
      <w:r>
        <w:t xml:space="preserve"> flies and the flies with </w:t>
      </w:r>
      <w:r w:rsidRPr="000975BF">
        <w:t>the</w:t>
      </w:r>
      <w:r>
        <w:t xml:space="preserve"> </w:t>
      </w:r>
      <w:proofErr w:type="spellStart"/>
      <w:r>
        <w:rPr>
          <w:i/>
        </w:rPr>
        <w:t>for</w:t>
      </w:r>
      <w:r>
        <w:rPr>
          <w:i/>
          <w:vertAlign w:val="superscript"/>
        </w:rPr>
        <w:t>R</w:t>
      </w:r>
      <w:proofErr w:type="spellEnd"/>
      <w:r>
        <w:rPr>
          <w:i/>
          <w:vertAlign w:val="superscript"/>
        </w:rPr>
        <w:t xml:space="preserve"> </w:t>
      </w:r>
      <w:r>
        <w:t xml:space="preserve">allele have higher brain PKG activity and more </w:t>
      </w:r>
      <w:r>
        <w:rPr>
          <w:i/>
        </w:rPr>
        <w:t>for</w:t>
      </w:r>
      <w:r>
        <w:t xml:space="preserve"> brain expression (</w:t>
      </w:r>
      <w:proofErr w:type="spellStart"/>
      <w:r>
        <w:fldChar w:fldCharType="begin"/>
      </w:r>
      <w:r>
        <w:instrText xml:space="preserve"> HYPERLINK  \l "_ENREF_79"</w:instrText>
      </w:r>
      <w:r>
        <w:fldChar w:fldCharType="separate"/>
      </w:r>
      <w:r>
        <w:rPr>
          <w:rStyle w:val="Hyperlink"/>
        </w:rPr>
        <w:t>Sokolowski</w:t>
      </w:r>
      <w:proofErr w:type="spellEnd"/>
      <w:r>
        <w:rPr>
          <w:rStyle w:val="Hyperlink"/>
        </w:rPr>
        <w:t>, 1980</w:t>
      </w:r>
      <w:r>
        <w:fldChar w:fldCharType="end"/>
      </w:r>
      <w:r>
        <w:t xml:space="preserve">; </w:t>
      </w:r>
      <w:hyperlink w:anchor="_ENREF_66" w:history="1">
        <w:r>
          <w:rPr>
            <w:rStyle w:val="Hyperlink"/>
          </w:rPr>
          <w:t>Osborne et al., 1997</w:t>
        </w:r>
      </w:hyperlink>
      <w:r>
        <w:t xml:space="preserve">; </w:t>
      </w:r>
      <w:hyperlink w:anchor="_ENREF_11" w:history="1">
        <w:r>
          <w:rPr>
            <w:rStyle w:val="Hyperlink"/>
          </w:rPr>
          <w:t>Ben-</w:t>
        </w:r>
        <w:proofErr w:type="spellStart"/>
        <w:r>
          <w:rPr>
            <w:rStyle w:val="Hyperlink"/>
          </w:rPr>
          <w:t>Shahar</w:t>
        </w:r>
        <w:proofErr w:type="spellEnd"/>
        <w:r>
          <w:rPr>
            <w:rStyle w:val="Hyperlink"/>
          </w:rPr>
          <w:t xml:space="preserve"> et al., 2002</w:t>
        </w:r>
      </w:hyperlink>
      <w:r>
        <w:t xml:space="preserve">). </w:t>
      </w:r>
      <w:proofErr w:type="spellStart"/>
      <w:r>
        <w:t>Shahar</w:t>
      </w:r>
      <w:proofErr w:type="spellEnd"/>
      <w:r>
        <w:t xml:space="preserve"> et al. (</w:t>
      </w:r>
      <w:hyperlink w:anchor="_ENREF_11" w:history="1">
        <w:r>
          <w:rPr>
            <w:rStyle w:val="Hyperlink"/>
          </w:rPr>
          <w:t>Ben-</w:t>
        </w:r>
        <w:proofErr w:type="spellStart"/>
        <w:r>
          <w:rPr>
            <w:rStyle w:val="Hyperlink"/>
          </w:rPr>
          <w:t>Shahar</w:t>
        </w:r>
        <w:proofErr w:type="spellEnd"/>
        <w:r>
          <w:rPr>
            <w:rStyle w:val="Hyperlink"/>
          </w:rPr>
          <w:t xml:space="preserve"> et al., 2002</w:t>
        </w:r>
      </w:hyperlink>
      <w:r>
        <w:t xml:space="preserve">) showed that the increased </w:t>
      </w:r>
      <w:r>
        <w:rPr>
          <w:i/>
        </w:rPr>
        <w:t xml:space="preserve">for </w:t>
      </w:r>
      <w:r>
        <w:t>gene expression cause</w:t>
      </w:r>
      <w:r w:rsidRPr="000975BF">
        <w:t>d</w:t>
      </w:r>
      <w:r>
        <w:t xml:space="preserve"> young honey bees to start foraging instead of hive work, and the expression of the gene depends both on genetic variation and the colony’s need for foragers. </w:t>
      </w:r>
      <w:proofErr w:type="gramStart"/>
      <w:r>
        <w:t xml:space="preserve">The </w:t>
      </w:r>
      <w:r>
        <w:rPr>
          <w:i/>
        </w:rPr>
        <w:lastRenderedPageBreak/>
        <w:t>for</w:t>
      </w:r>
      <w:proofErr w:type="gramEnd"/>
      <w:r>
        <w:t xml:space="preserve"> gene is an example of behavioural genes with conserved functions in different invertebrate species.</w:t>
      </w:r>
    </w:p>
    <w:p w:rsidR="000514AE" w:rsidRDefault="000514AE" w:rsidP="000514AE">
      <w:r>
        <w:t>Experiments with voles have shown how variation on a single gene can alter brain expression of a receptor and cause substantial behavioural changes (</w:t>
      </w:r>
      <w:proofErr w:type="spellStart"/>
      <w:r>
        <w:fldChar w:fldCharType="begin"/>
      </w:r>
      <w:r>
        <w:instrText xml:space="preserve"> HYPERLINK  \l "_ENREF_35"</w:instrText>
      </w:r>
      <w:r>
        <w:fldChar w:fldCharType="separate"/>
      </w:r>
      <w:r>
        <w:rPr>
          <w:rStyle w:val="Hyperlink"/>
        </w:rPr>
        <w:t>Insel</w:t>
      </w:r>
      <w:proofErr w:type="spellEnd"/>
      <w:r>
        <w:rPr>
          <w:rStyle w:val="Hyperlink"/>
        </w:rPr>
        <w:t xml:space="preserve"> and Young, 2001</w:t>
      </w:r>
      <w:r>
        <w:fldChar w:fldCharType="end"/>
      </w:r>
      <w:r>
        <w:t xml:space="preserve">). Vasopressin is a hormone related to pair bonding and attachment to the offspring. The </w:t>
      </w:r>
      <w:r>
        <w:rPr>
          <w:i/>
        </w:rPr>
        <w:t>AVPR 1a</w:t>
      </w:r>
      <w:r>
        <w:t xml:space="preserve"> </w:t>
      </w:r>
      <w:r w:rsidRPr="000975BF">
        <w:t>gene,</w:t>
      </w:r>
      <w:r>
        <w:t xml:space="preserve"> which encodes for the arginine vasopressin receptor 1</w:t>
      </w:r>
      <w:r w:rsidRPr="000975BF">
        <w:t>A,</w:t>
      </w:r>
      <w:r>
        <w:t xml:space="preserve"> plays a significant role in the social behaviour of voles (</w:t>
      </w:r>
      <w:proofErr w:type="spellStart"/>
      <w:r>
        <w:fldChar w:fldCharType="begin"/>
      </w:r>
      <w:r>
        <w:instrText xml:space="preserve"> HYPERLINK  \l "_ENREF_35"</w:instrText>
      </w:r>
      <w:r>
        <w:fldChar w:fldCharType="separate"/>
      </w:r>
      <w:r>
        <w:rPr>
          <w:rStyle w:val="Hyperlink"/>
        </w:rPr>
        <w:t>Insel</w:t>
      </w:r>
      <w:proofErr w:type="spellEnd"/>
      <w:r>
        <w:rPr>
          <w:rStyle w:val="Hyperlink"/>
        </w:rPr>
        <w:t xml:space="preserve"> and Young, 2001</w:t>
      </w:r>
      <w:r>
        <w:fldChar w:fldCharType="end"/>
      </w:r>
      <w:r>
        <w:t>). In contrast to 95 % of mammals who are polygamous, the male prairie vole (</w:t>
      </w:r>
      <w:proofErr w:type="spellStart"/>
      <w:r>
        <w:rPr>
          <w:i/>
        </w:rPr>
        <w:t>Microtus</w:t>
      </w:r>
      <w:proofErr w:type="spellEnd"/>
      <w:r>
        <w:rPr>
          <w:i/>
        </w:rPr>
        <w:t xml:space="preserve"> </w:t>
      </w:r>
      <w:proofErr w:type="spellStart"/>
      <w:r>
        <w:rPr>
          <w:i/>
        </w:rPr>
        <w:t>ochrogaster</w:t>
      </w:r>
      <w:proofErr w:type="spellEnd"/>
      <w:r>
        <w:t xml:space="preserve">) bonds with the female after mating. Polymorphism in promoter of </w:t>
      </w:r>
      <w:r>
        <w:rPr>
          <w:i/>
        </w:rPr>
        <w:t>AVPR 1a gene i</w:t>
      </w:r>
      <w:r>
        <w:t xml:space="preserve">s responsible for differences in receptor distribution and behaviour of prairie vole. Transgenic male mice with the prairie vole </w:t>
      </w:r>
      <w:r>
        <w:rPr>
          <w:i/>
        </w:rPr>
        <w:t>AVPR 1a</w:t>
      </w:r>
      <w:r>
        <w:t xml:space="preserve"> allele bonded with females in response to vasopressin (</w:t>
      </w:r>
      <w:proofErr w:type="spellStart"/>
      <w:r>
        <w:fldChar w:fldCharType="begin"/>
      </w:r>
      <w:r>
        <w:instrText xml:space="preserve"> HYPERLINK  \l "_ENREF_35"</w:instrText>
      </w:r>
      <w:r>
        <w:fldChar w:fldCharType="separate"/>
      </w:r>
      <w:r>
        <w:rPr>
          <w:rStyle w:val="Hyperlink"/>
        </w:rPr>
        <w:t>Insel</w:t>
      </w:r>
      <w:proofErr w:type="spellEnd"/>
      <w:r>
        <w:rPr>
          <w:rStyle w:val="Hyperlink"/>
        </w:rPr>
        <w:t xml:space="preserve"> and Young, 2001</w:t>
      </w:r>
      <w:r>
        <w:fldChar w:fldCharType="end"/>
      </w:r>
      <w:r>
        <w:t xml:space="preserve">; </w:t>
      </w:r>
      <w:hyperlink w:anchor="_ENREF_72" w:history="1">
        <w:r>
          <w:rPr>
            <w:rStyle w:val="Hyperlink"/>
          </w:rPr>
          <w:t>Robinson, 2004</w:t>
        </w:r>
      </w:hyperlink>
      <w:r>
        <w:t xml:space="preserve">). </w:t>
      </w:r>
      <w:r>
        <w:rPr>
          <w:i/>
        </w:rPr>
        <w:t>AVPR 1a</w:t>
      </w:r>
      <w:r>
        <w:t xml:space="preserve"> also seems to play a role in human pair bonding. More than 550 Swedish twin pairs were studied to find an association between genetic variability of </w:t>
      </w:r>
      <w:r>
        <w:rPr>
          <w:i/>
        </w:rPr>
        <w:t>AVRP 1a</w:t>
      </w:r>
      <w:r>
        <w:t xml:space="preserve"> and the partner bonding parameters of the subjects (</w:t>
      </w:r>
      <w:proofErr w:type="spellStart"/>
      <w:r>
        <w:fldChar w:fldCharType="begin"/>
      </w:r>
      <w:r>
        <w:instrText xml:space="preserve"> HYPERLINK  \l "_ENREF_86"</w:instrText>
      </w:r>
      <w:r>
        <w:fldChar w:fldCharType="separate"/>
      </w:r>
      <w:r>
        <w:rPr>
          <w:rStyle w:val="Hyperlink"/>
        </w:rPr>
        <w:t>Walum</w:t>
      </w:r>
      <w:proofErr w:type="spellEnd"/>
      <w:r>
        <w:rPr>
          <w:rStyle w:val="Hyperlink"/>
        </w:rPr>
        <w:t xml:space="preserve"> et al., 2008</w:t>
      </w:r>
      <w:r>
        <w:fldChar w:fldCharType="end"/>
      </w:r>
      <w:r>
        <w:t>). In males, one variation on allele RS3 334 was found to be related to lower pair bonding scores. The homozygous males for the allele had significantly higher chance of having marital problems. But more functional</w:t>
      </w:r>
      <w:r>
        <w:rPr>
          <w:strike/>
        </w:rPr>
        <w:t xml:space="preserve"> </w:t>
      </w:r>
      <w:r>
        <w:t>and gene expression studies should be conducted  before coming to a conclusion about the role of a single gene in a very complex and multifactorial human traits such as pair fidelity (</w:t>
      </w:r>
      <w:hyperlink w:anchor="_ENREF_19" w:history="1">
        <w:r>
          <w:rPr>
            <w:rStyle w:val="Hyperlink"/>
          </w:rPr>
          <w:t>Donaldson and Young, 2008</w:t>
        </w:r>
      </w:hyperlink>
      <w:r>
        <w:t xml:space="preserve">).  </w:t>
      </w:r>
    </w:p>
    <w:p w:rsidR="000514AE" w:rsidRDefault="000514AE" w:rsidP="000514AE">
      <w:r>
        <w:t xml:space="preserve">The </w:t>
      </w:r>
      <w:proofErr w:type="spellStart"/>
      <w:r>
        <w:t>forkhead</w:t>
      </w:r>
      <w:proofErr w:type="spellEnd"/>
      <w:r>
        <w:t xml:space="preserve"> box P2 gene (</w:t>
      </w:r>
      <w:r>
        <w:rPr>
          <w:i/>
        </w:rPr>
        <w:t>FoxP2</w:t>
      </w:r>
      <w:r>
        <w:t>), which encodes an important transcription factor, is the candidate gene involved in memory and vocal learning of song birds (</w:t>
      </w:r>
      <w:proofErr w:type="spellStart"/>
      <w:r>
        <w:fldChar w:fldCharType="begin"/>
      </w:r>
      <w:r>
        <w:instrText xml:space="preserve"> HYPERLINK  \l "_ENREF_28"</w:instrText>
      </w:r>
      <w:r>
        <w:fldChar w:fldCharType="separate"/>
      </w:r>
      <w:r>
        <w:rPr>
          <w:rStyle w:val="Hyperlink"/>
        </w:rPr>
        <w:t>Haesler</w:t>
      </w:r>
      <w:proofErr w:type="spellEnd"/>
      <w:r>
        <w:rPr>
          <w:rStyle w:val="Hyperlink"/>
        </w:rPr>
        <w:t xml:space="preserve"> et al., 2004</w:t>
      </w:r>
      <w:r>
        <w:fldChar w:fldCharType="end"/>
      </w:r>
      <w:r>
        <w:t xml:space="preserve">). An orthologue of </w:t>
      </w:r>
      <w:r w:rsidRPr="000975BF">
        <w:rPr>
          <w:i/>
        </w:rPr>
        <w:t>FoxP</w:t>
      </w:r>
      <w:r>
        <w:rPr>
          <w:i/>
        </w:rPr>
        <w:t>2</w:t>
      </w:r>
      <w:r>
        <w:t xml:space="preserve"> is also involved in language learning in human and a mutation on the gene causes a severe speech and language disorder (</w:t>
      </w:r>
      <w:hyperlink w:anchor="_ENREF_50" w:history="1">
        <w:r>
          <w:rPr>
            <w:rStyle w:val="Hyperlink"/>
          </w:rPr>
          <w:t>Lai et al., 2001</w:t>
        </w:r>
      </w:hyperlink>
      <w:r>
        <w:t>).</w:t>
      </w:r>
    </w:p>
    <w:p w:rsidR="000514AE" w:rsidRDefault="000514AE" w:rsidP="000514AE">
      <w:r>
        <w:t xml:space="preserve">The molecular pathways which link single genes to behaviours are mostly obscure because of the polygenic inheritance and complexity of behavioural traits. The underlying neural pathways which link </w:t>
      </w:r>
      <w:r>
        <w:rPr>
          <w:i/>
        </w:rPr>
        <w:t>for</w:t>
      </w:r>
      <w:r>
        <w:t xml:space="preserve"> gene with already mentioned behavioural polymorphisms in foraging behaviour of </w:t>
      </w:r>
      <w:r>
        <w:rPr>
          <w:i/>
        </w:rPr>
        <w:t>D. melanogaster</w:t>
      </w:r>
      <w:r>
        <w:t xml:space="preserve"> have been studied extensively. Osborne et al. showed that the flies with rover allele have higher brain PKG activity and </w:t>
      </w:r>
      <w:r>
        <w:rPr>
          <w:i/>
        </w:rPr>
        <w:t>for</w:t>
      </w:r>
      <w:r>
        <w:t xml:space="preserve"> expression (</w:t>
      </w:r>
      <w:hyperlink w:anchor="_ENREF_66" w:history="1">
        <w:r>
          <w:rPr>
            <w:rStyle w:val="Hyperlink"/>
          </w:rPr>
          <w:t>Osborne et al., 1997</w:t>
        </w:r>
      </w:hyperlink>
      <w:r>
        <w:t xml:space="preserve">). The differences in physiological characteristics of neurons in rovers and sitters were studied by </w:t>
      </w:r>
      <w:proofErr w:type="spellStart"/>
      <w:r>
        <w:t>Renger</w:t>
      </w:r>
      <w:proofErr w:type="spellEnd"/>
      <w:r>
        <w:t xml:space="preserve"> et al. (</w:t>
      </w:r>
      <w:proofErr w:type="spellStart"/>
      <w:r>
        <w:fldChar w:fldCharType="begin"/>
      </w:r>
      <w:r>
        <w:instrText xml:space="preserve"> HYPERLINK  \l "_ENREF_71"</w:instrText>
      </w:r>
      <w:r>
        <w:fldChar w:fldCharType="separate"/>
      </w:r>
      <w:r>
        <w:rPr>
          <w:rStyle w:val="Hyperlink"/>
        </w:rPr>
        <w:t>Renger</w:t>
      </w:r>
      <w:proofErr w:type="spellEnd"/>
      <w:r>
        <w:rPr>
          <w:rStyle w:val="Hyperlink"/>
        </w:rPr>
        <w:t xml:space="preserve"> et al., 1999</w:t>
      </w:r>
      <w:r>
        <w:fldChar w:fldCharType="end"/>
      </w:r>
      <w:r>
        <w:t xml:space="preserve">). It was shown that sitters have lower neural voltage-dependent K </w:t>
      </w:r>
      <w:r>
        <w:rPr>
          <w:vertAlign w:val="superscript"/>
        </w:rPr>
        <w:t xml:space="preserve">+ </w:t>
      </w:r>
      <w:r>
        <w:t>current and also have different neural excitability patterns (</w:t>
      </w:r>
      <w:proofErr w:type="spellStart"/>
      <w:r>
        <w:fldChar w:fldCharType="begin"/>
      </w:r>
      <w:r>
        <w:instrText xml:space="preserve"> HYPERLINK  \l "_ENREF_71"</w:instrText>
      </w:r>
      <w:r>
        <w:fldChar w:fldCharType="separate"/>
      </w:r>
      <w:r>
        <w:rPr>
          <w:rStyle w:val="Hyperlink"/>
        </w:rPr>
        <w:t>Renger</w:t>
      </w:r>
      <w:proofErr w:type="spellEnd"/>
      <w:r>
        <w:rPr>
          <w:rStyle w:val="Hyperlink"/>
        </w:rPr>
        <w:t xml:space="preserve"> et al., 1999</w:t>
      </w:r>
      <w:r>
        <w:fldChar w:fldCharType="end"/>
      </w:r>
      <w:r>
        <w:t xml:space="preserve">). PKG activity also plays a role in feeding related behaviour in nematodes, e.g. in </w:t>
      </w:r>
      <w:proofErr w:type="spellStart"/>
      <w:r>
        <w:rPr>
          <w:i/>
        </w:rPr>
        <w:t>Caenorhabditis</w:t>
      </w:r>
      <w:proofErr w:type="spellEnd"/>
      <w:r>
        <w:rPr>
          <w:i/>
        </w:rPr>
        <w:t xml:space="preserve"> </w:t>
      </w:r>
      <w:proofErr w:type="spellStart"/>
      <w:r>
        <w:rPr>
          <w:i/>
        </w:rPr>
        <w:lastRenderedPageBreak/>
        <w:t>elegans</w:t>
      </w:r>
      <w:proofErr w:type="spellEnd"/>
      <w:r>
        <w:t>, and a mutation that causes decreased PKG activity would also lead to higher locomotion (</w:t>
      </w:r>
      <w:hyperlink w:anchor="_ENREF_73" w:history="1">
        <w:r>
          <w:rPr>
            <w:rStyle w:val="Hyperlink"/>
          </w:rPr>
          <w:t>Robinson et al., 2005</w:t>
        </w:r>
      </w:hyperlink>
      <w:r>
        <w:t xml:space="preserve">). The PKG </w:t>
      </w:r>
      <w:proofErr w:type="spellStart"/>
      <w:r>
        <w:t>signaling</w:t>
      </w:r>
      <w:proofErr w:type="spellEnd"/>
      <w:r>
        <w:t xml:space="preserve"> pathway seems to be related to locomotion and food searching behaviour of flies, bees and nematodes, but the methods of the regulation is different among mentioned species. </w:t>
      </w:r>
    </w:p>
    <w:p w:rsidR="000514AE" w:rsidRDefault="000514AE" w:rsidP="000514AE">
      <w:r>
        <w:t xml:space="preserve">Animals use their sensory organs to perceive the environment and hence the modification of sensory systems can lead to changes in behavioural patterns. For instance, the adaptation of </w:t>
      </w:r>
      <w:r>
        <w:rPr>
          <w:i/>
        </w:rPr>
        <w:t>C. elegance</w:t>
      </w:r>
      <w:r>
        <w:t xml:space="preserve"> to laboratory condition (growth at high density) was caused by deletion of two genes encoding pheromone receptors (</w:t>
      </w:r>
      <w:hyperlink w:anchor="_ENREF_58" w:history="1">
        <w:r>
          <w:rPr>
            <w:rStyle w:val="Hyperlink"/>
          </w:rPr>
          <w:t>McGrath et al., 2011</w:t>
        </w:r>
      </w:hyperlink>
      <w:r>
        <w:t>). The modification of the chemoreceptor genes (</w:t>
      </w:r>
      <w:proofErr w:type="spellStart"/>
      <w:r>
        <w:t>srg</w:t>
      </w:r>
      <w:proofErr w:type="spellEnd"/>
      <w:r>
        <w:t xml:space="preserve"> -36 and -37) happened as a rapid adaptation to a certain environment. McBride et al. showed that the </w:t>
      </w:r>
      <w:r>
        <w:rPr>
          <w:i/>
        </w:rPr>
        <w:t xml:space="preserve">D. </w:t>
      </w:r>
      <w:proofErr w:type="spellStart"/>
      <w:r>
        <w:rPr>
          <w:i/>
        </w:rPr>
        <w:t>secheilla</w:t>
      </w:r>
      <w:proofErr w:type="spellEnd"/>
      <w:r>
        <w:t>, which is a specialized vinegar fly has different repertoire of olfactory receptor as an adaptation to the new ecological niche (</w:t>
      </w:r>
      <w:hyperlink w:anchor="_ENREF_54" w:history="1">
        <w:r>
          <w:rPr>
            <w:rStyle w:val="Hyperlink"/>
          </w:rPr>
          <w:t>McBride, 2007</w:t>
        </w:r>
      </w:hyperlink>
      <w:r>
        <w:t>). The genetic changes of sensory receptors can modify specific behaviour without major deleterious effects due to pleiotropy.</w:t>
      </w:r>
    </w:p>
    <w:p w:rsidR="000514AE" w:rsidRDefault="000514AE" w:rsidP="000514AE">
      <w:r>
        <w:t xml:space="preserve">Another pathway that can link genes to behaviour is associated with G-protein coupled receptors and internal motivation states. </w:t>
      </w:r>
      <w:r>
        <w:rPr>
          <w:i/>
        </w:rPr>
        <w:t xml:space="preserve">Rgs2 </w:t>
      </w:r>
      <w:r>
        <w:t xml:space="preserve">which is related to anxiety in mice and </w:t>
      </w:r>
      <w:r>
        <w:rPr>
          <w:i/>
        </w:rPr>
        <w:t>AVPR 1a</w:t>
      </w:r>
      <w:r>
        <w:t xml:space="preserve"> which is related to pair bonding in voles are example of the genes that influence behaviour via a </w:t>
      </w:r>
      <w:proofErr w:type="spellStart"/>
      <w:r>
        <w:t>neuromodulatory</w:t>
      </w:r>
      <w:proofErr w:type="spellEnd"/>
      <w:r>
        <w:t xml:space="preserve"> pathway (</w:t>
      </w:r>
      <w:proofErr w:type="spellStart"/>
      <w:r>
        <w:fldChar w:fldCharType="begin"/>
      </w:r>
      <w:r>
        <w:instrText xml:space="preserve"> HYPERLINK  \l "_ENREF_12"</w:instrText>
      </w:r>
      <w:r>
        <w:fldChar w:fldCharType="separate"/>
      </w:r>
      <w:r>
        <w:rPr>
          <w:rStyle w:val="Hyperlink"/>
        </w:rPr>
        <w:t>Bendesky</w:t>
      </w:r>
      <w:proofErr w:type="spellEnd"/>
      <w:r>
        <w:rPr>
          <w:rStyle w:val="Hyperlink"/>
        </w:rPr>
        <w:t xml:space="preserve"> and </w:t>
      </w:r>
      <w:proofErr w:type="spellStart"/>
      <w:r>
        <w:rPr>
          <w:rStyle w:val="Hyperlink"/>
        </w:rPr>
        <w:t>Bargmann</w:t>
      </w:r>
      <w:proofErr w:type="spellEnd"/>
      <w:r>
        <w:rPr>
          <w:rStyle w:val="Hyperlink"/>
        </w:rPr>
        <w:t>, 2011</w:t>
      </w:r>
      <w:r>
        <w:fldChar w:fldCharType="end"/>
      </w:r>
      <w:r>
        <w:t xml:space="preserve">). Some of these pathways are conserved in various animals, for example </w:t>
      </w:r>
      <w:proofErr w:type="spellStart"/>
      <w:r>
        <w:t>Bendesky</w:t>
      </w:r>
      <w:proofErr w:type="spellEnd"/>
      <w:r>
        <w:t xml:space="preserve"> et al. showed that polymorphism in the </w:t>
      </w:r>
      <w:r>
        <w:rPr>
          <w:i/>
        </w:rPr>
        <w:t>tyra-3</w:t>
      </w:r>
      <w:r>
        <w:t xml:space="preserve"> gene (</w:t>
      </w:r>
      <w:proofErr w:type="spellStart"/>
      <w:r>
        <w:t>tyramine</w:t>
      </w:r>
      <w:proofErr w:type="spellEnd"/>
      <w:r>
        <w:t xml:space="preserve"> receptor 3) which encodes a catecholamine receptor, affect decision making to leave the colony and foraging behaviour in nematode </w:t>
      </w:r>
      <w:r>
        <w:rPr>
          <w:i/>
        </w:rPr>
        <w:t xml:space="preserve">C. </w:t>
      </w:r>
      <w:proofErr w:type="spellStart"/>
      <w:r>
        <w:rPr>
          <w:i/>
        </w:rPr>
        <w:t>elegans</w:t>
      </w:r>
      <w:proofErr w:type="spellEnd"/>
      <w:r>
        <w:t>. The authors suggested catecholamines have conserved function in modulating behavioural decisions (</w:t>
      </w:r>
      <w:proofErr w:type="spellStart"/>
      <w:r>
        <w:fldChar w:fldCharType="begin"/>
      </w:r>
      <w:r>
        <w:instrText xml:space="preserve"> HYPERLINK  \l "_ENREF_13"</w:instrText>
      </w:r>
      <w:r>
        <w:fldChar w:fldCharType="separate"/>
      </w:r>
      <w:r>
        <w:rPr>
          <w:rStyle w:val="Hyperlink"/>
        </w:rPr>
        <w:t>Bendesky</w:t>
      </w:r>
      <w:proofErr w:type="spellEnd"/>
      <w:r>
        <w:rPr>
          <w:rStyle w:val="Hyperlink"/>
        </w:rPr>
        <w:t xml:space="preserve"> et al., 2011</w:t>
      </w:r>
      <w:r>
        <w:fldChar w:fldCharType="end"/>
      </w:r>
      <w:r>
        <w:t xml:space="preserve">). </w:t>
      </w:r>
    </w:p>
    <w:p w:rsidR="005B0D24" w:rsidRDefault="005B0D24" w:rsidP="000514AE"/>
    <w:p w:rsidR="005B0D24" w:rsidRPr="005B0D24" w:rsidRDefault="000514AE" w:rsidP="004A148B">
      <w:pPr>
        <w:pStyle w:val="Heading1"/>
      </w:pPr>
      <w:bookmarkStart w:id="7" w:name="_Toc340490377"/>
      <w:r>
        <w:t>The influence of the environment on gene expression and behaviour</w:t>
      </w:r>
      <w:bookmarkEnd w:id="7"/>
    </w:p>
    <w:p w:rsidR="000514AE" w:rsidRDefault="000514AE" w:rsidP="000514AE">
      <w:r>
        <w:t>Although genetic variation plays a fundamental role in shaping behaviour, environment and epigenetics can extensively influence behaviours. Non-sequence based modifications of the DNA which alters the expression pattern of genes and can be heritable are termed epigenetics (</w:t>
      </w:r>
      <w:hyperlink w:anchor="_ENREF_25" w:history="1">
        <w:r>
          <w:rPr>
            <w:rStyle w:val="Hyperlink"/>
          </w:rPr>
          <w:t>Goldberg et al., 2007</w:t>
        </w:r>
      </w:hyperlink>
      <w:r>
        <w:t>), in other words, when the final outcome of a locus changes in the absence of change in the related DNA sequence. Three main mechanisms have been associated with epigenetics, namely, cytosine methylation, histone modification and non-coding RNAs (</w:t>
      </w:r>
      <w:hyperlink w:anchor="_ENREF_14" w:history="1">
        <w:r>
          <w:rPr>
            <w:rStyle w:val="Hyperlink"/>
          </w:rPr>
          <w:t>Bernstein et al., 2007</w:t>
        </w:r>
      </w:hyperlink>
      <w:r>
        <w:t xml:space="preserve">). A family of proteins called DNA </w:t>
      </w:r>
      <w:proofErr w:type="spellStart"/>
      <w:proofErr w:type="gramStart"/>
      <w:r>
        <w:lastRenderedPageBreak/>
        <w:t>methyltransferas</w:t>
      </w:r>
      <w:proofErr w:type="spellEnd"/>
      <w:r>
        <w:t>,</w:t>
      </w:r>
      <w:proofErr w:type="gramEnd"/>
      <w:r>
        <w:t xml:space="preserve"> mediate cytosine methylation by adding methyl groups to cytosine in </w:t>
      </w:r>
      <w:proofErr w:type="spellStart"/>
      <w:r>
        <w:t>CpG</w:t>
      </w:r>
      <w:proofErr w:type="spellEnd"/>
      <w:r>
        <w:t xml:space="preserve"> pairs (</w:t>
      </w:r>
      <w:proofErr w:type="spellStart"/>
      <w:r>
        <w:fldChar w:fldCharType="begin"/>
      </w:r>
      <w:r>
        <w:instrText xml:space="preserve"> HYPERLINK  \l "_ENREF_26"</w:instrText>
      </w:r>
      <w:r>
        <w:fldChar w:fldCharType="separate"/>
      </w:r>
      <w:r>
        <w:rPr>
          <w:rStyle w:val="Hyperlink"/>
        </w:rPr>
        <w:t>Goll</w:t>
      </w:r>
      <w:proofErr w:type="spellEnd"/>
      <w:r>
        <w:rPr>
          <w:rStyle w:val="Hyperlink"/>
        </w:rPr>
        <w:t xml:space="preserve"> and </w:t>
      </w:r>
      <w:proofErr w:type="spellStart"/>
      <w:r>
        <w:rPr>
          <w:rStyle w:val="Hyperlink"/>
        </w:rPr>
        <w:t>Bestor</w:t>
      </w:r>
      <w:proofErr w:type="spellEnd"/>
      <w:r>
        <w:rPr>
          <w:rStyle w:val="Hyperlink"/>
        </w:rPr>
        <w:t>, 2005</w:t>
      </w:r>
      <w:r>
        <w:fldChar w:fldCharType="end"/>
      </w:r>
      <w:r>
        <w:t xml:space="preserve">). The biological significance of cytosine methylation has been a matter of controversy for a long time. The recent studies suggest that the methylation of genome regions which contain high density of </w:t>
      </w:r>
      <w:proofErr w:type="spellStart"/>
      <w:r>
        <w:t>CpGs</w:t>
      </w:r>
      <w:proofErr w:type="spellEnd"/>
      <w:r>
        <w:t xml:space="preserve"> (</w:t>
      </w:r>
      <w:proofErr w:type="spellStart"/>
      <w:r>
        <w:t>CpG</w:t>
      </w:r>
      <w:proofErr w:type="spellEnd"/>
      <w:r>
        <w:t xml:space="preserve"> islands) is correlated with suppressed expression of the gene (</w:t>
      </w:r>
      <w:proofErr w:type="spellStart"/>
      <w:r>
        <w:fldChar w:fldCharType="begin"/>
      </w:r>
      <w:r>
        <w:instrText xml:space="preserve"> HYPERLINK  \l "_ENREF_26"</w:instrText>
      </w:r>
      <w:r>
        <w:fldChar w:fldCharType="separate"/>
      </w:r>
      <w:r>
        <w:rPr>
          <w:rStyle w:val="Hyperlink"/>
        </w:rPr>
        <w:t>Goll</w:t>
      </w:r>
      <w:proofErr w:type="spellEnd"/>
      <w:r>
        <w:rPr>
          <w:rStyle w:val="Hyperlink"/>
        </w:rPr>
        <w:t xml:space="preserve"> and </w:t>
      </w:r>
      <w:proofErr w:type="spellStart"/>
      <w:r>
        <w:rPr>
          <w:rStyle w:val="Hyperlink"/>
        </w:rPr>
        <w:t>Bestor</w:t>
      </w:r>
      <w:proofErr w:type="spellEnd"/>
      <w:r>
        <w:rPr>
          <w:rStyle w:val="Hyperlink"/>
        </w:rPr>
        <w:t>, 2005</w:t>
      </w:r>
      <w:r>
        <w:fldChar w:fldCharType="end"/>
      </w:r>
      <w:r>
        <w:t>). Histones are the proteins which act as the core for the DNA to circle around and form chromatin and they are also involved in gene regulation. The histones can be subjected to various modifications such as acetylation, methylation, phosphorylation, etc. The functions of most of these modifications are not yet clear but recent progress in molecular biology is helping us to understand the function of histone modification in gene regulation and epigenetics (</w:t>
      </w:r>
      <w:hyperlink w:anchor="_ENREF_14" w:history="1">
        <w:r>
          <w:rPr>
            <w:rStyle w:val="Hyperlink"/>
          </w:rPr>
          <w:t>Bernstein et al., 2007</w:t>
        </w:r>
      </w:hyperlink>
      <w:r>
        <w:t>). Another recently suggested mechanism controlling epigenetics is mediated by RNA and especially by noncoding RNAs (</w:t>
      </w:r>
      <w:hyperlink w:anchor="_ENREF_15" w:history="1">
        <w:r>
          <w:rPr>
            <w:rStyle w:val="Hyperlink"/>
          </w:rPr>
          <w:t>Bernstein and Allis, 2005</w:t>
        </w:r>
      </w:hyperlink>
      <w:r>
        <w:t>). The mentioned mechanisms, their interaction together and probably, yet to be discovered pathways play a role in modulating epigenetic phenomena (</w:t>
      </w:r>
      <w:hyperlink w:anchor="_ENREF_25" w:history="1">
        <w:r>
          <w:rPr>
            <w:rStyle w:val="Hyperlink"/>
          </w:rPr>
          <w:t>Goldberg et al., 2007</w:t>
        </w:r>
      </w:hyperlink>
      <w:r>
        <w:t xml:space="preserve">).    </w:t>
      </w:r>
    </w:p>
    <w:p w:rsidR="000514AE" w:rsidRDefault="000514AE" w:rsidP="000514AE">
      <w:r>
        <w:t>Weaver et al. (</w:t>
      </w:r>
      <w:hyperlink w:anchor="_ENREF_89" w:history="1">
        <w:r>
          <w:rPr>
            <w:rStyle w:val="Hyperlink"/>
          </w:rPr>
          <w:t>Weaver et al., 2002</w:t>
        </w:r>
      </w:hyperlink>
      <w:r>
        <w:t>) showed that maternal care influenc</w:t>
      </w:r>
      <w:r w:rsidRPr="00817E7C">
        <w:t xml:space="preserve">es </w:t>
      </w:r>
      <w:r>
        <w:t>the stress response in rat pups by altering the expression of glucocorticoid receptor</w:t>
      </w:r>
      <w:r w:rsidRPr="00817E7C">
        <w:t xml:space="preserve">s </w:t>
      </w:r>
      <w:r>
        <w:t xml:space="preserve">(GR) in the hippocampus. As adults, the offspring of mothers performing high frequency of pup licking/grooming are behaviourally less fearful and show milder hypothalamic-pituitary-adrenal (HPA) response to stress in comparison to those </w:t>
      </w:r>
      <w:r w:rsidRPr="00817E7C">
        <w:t>that</w:t>
      </w:r>
      <w:r>
        <w:t xml:space="preserve"> received less nursing (</w:t>
      </w:r>
      <w:hyperlink w:anchor="_ENREF_89" w:history="1">
        <w:r>
          <w:rPr>
            <w:rStyle w:val="Hyperlink"/>
          </w:rPr>
          <w:t>Weaver et al., 2002</w:t>
        </w:r>
      </w:hyperlink>
      <w:r>
        <w:t>). The variation in maternal behaviour of rats is inherited, i.e. offspring that receive less attention from their mother do the same to their offspring when they grow up (</w:t>
      </w:r>
      <w:hyperlink w:anchor="_ENREF_24" w:history="1">
        <w:r>
          <w:rPr>
            <w:rStyle w:val="Hyperlink"/>
          </w:rPr>
          <w:t>Francis et al., 1999</w:t>
        </w:r>
      </w:hyperlink>
      <w:r>
        <w:t>). The mentioned inherited behavioural variations and gene expression happen in the absence of genetic diversity and via epigenetics and DNA methylation (</w:t>
      </w:r>
      <w:hyperlink w:anchor="_ENREF_89" w:history="1">
        <w:r>
          <w:rPr>
            <w:rStyle w:val="Hyperlink"/>
          </w:rPr>
          <w:t>Weaver et al., 2002</w:t>
        </w:r>
      </w:hyperlink>
      <w:r>
        <w:t>). It was shown that high levels of maternal care would cause histone acetylation and DNA demethylation at hippocampus GR gene promoter, leading to changes in GR expression and different HPA response to stress (</w:t>
      </w:r>
      <w:hyperlink w:anchor="_ENREF_88" w:history="1">
        <w:r>
          <w:rPr>
            <w:rStyle w:val="Hyperlink"/>
          </w:rPr>
          <w:t>Weaver et al., 2004</w:t>
        </w:r>
      </w:hyperlink>
      <w:r>
        <w:t xml:space="preserve">). </w:t>
      </w:r>
      <w:r w:rsidRPr="00817E7C">
        <w:t>C</w:t>
      </w:r>
      <w:r>
        <w:t>ross fostering</w:t>
      </w:r>
      <w:r w:rsidRPr="00817E7C">
        <w:t xml:space="preserve"> experiments led to reversed epigenetic changes after one week </w:t>
      </w:r>
      <w:r>
        <w:t xml:space="preserve">and the differences among </w:t>
      </w:r>
      <w:r w:rsidRPr="00817E7C">
        <w:t xml:space="preserve">the </w:t>
      </w:r>
      <w:r>
        <w:t xml:space="preserve">two groups continued into adulthood. </w:t>
      </w:r>
    </w:p>
    <w:p w:rsidR="000514AE" w:rsidRDefault="000514AE" w:rsidP="000514AE">
      <w:proofErr w:type="spellStart"/>
      <w:r>
        <w:t>Caspi</w:t>
      </w:r>
      <w:proofErr w:type="spellEnd"/>
      <w:r>
        <w:t xml:space="preserve"> et al. studied the genotype × environment interaction in modulation of stress and depression in humans (</w:t>
      </w:r>
      <w:proofErr w:type="spellStart"/>
      <w:r>
        <w:fldChar w:fldCharType="begin"/>
      </w:r>
      <w:r>
        <w:instrText xml:space="preserve"> HYPERLINK  \l "_ENREF_59"</w:instrText>
      </w:r>
      <w:r>
        <w:fldChar w:fldCharType="separate"/>
      </w:r>
      <w:r>
        <w:rPr>
          <w:rStyle w:val="Hyperlink"/>
        </w:rPr>
        <w:t>Munari</w:t>
      </w:r>
      <w:proofErr w:type="spellEnd"/>
      <w:r>
        <w:rPr>
          <w:rStyle w:val="Hyperlink"/>
        </w:rPr>
        <w:t xml:space="preserve"> et al., 2012</w:t>
      </w:r>
      <w:r>
        <w:fldChar w:fldCharType="end"/>
      </w:r>
      <w:r>
        <w:t xml:space="preserve">). It was shown that a functional polymorphism in </w:t>
      </w:r>
      <w:r w:rsidRPr="00817E7C">
        <w:t xml:space="preserve">the </w:t>
      </w:r>
      <w:r>
        <w:t xml:space="preserve">promoter of </w:t>
      </w:r>
      <w:r>
        <w:rPr>
          <w:i/>
        </w:rPr>
        <w:t xml:space="preserve">5-HTT </w:t>
      </w:r>
      <w:r>
        <w:t xml:space="preserve">gene which encodes a serotonin transporter influences the response of individuals to stressful life events. Individuals who had a specific polymorphism on </w:t>
      </w:r>
      <w:r>
        <w:rPr>
          <w:i/>
        </w:rPr>
        <w:t>5-HTT</w:t>
      </w:r>
      <w:r>
        <w:t xml:space="preserve"> promoter (short allele) </w:t>
      </w:r>
      <w:r w:rsidRPr="00817E7C">
        <w:t xml:space="preserve">were </w:t>
      </w:r>
      <w:r>
        <w:t xml:space="preserve">influenced more dramatically (higher </w:t>
      </w:r>
      <w:r>
        <w:lastRenderedPageBreak/>
        <w:t>suicide tendency and diagnosable depression) by stressful life even</w:t>
      </w:r>
      <w:r w:rsidRPr="00817E7C">
        <w:t>ts</w:t>
      </w:r>
      <w:r>
        <w:t xml:space="preserve">. Individuals who had the “short” allele on </w:t>
      </w:r>
      <w:r w:rsidRPr="00817E7C">
        <w:t xml:space="preserve">the </w:t>
      </w:r>
      <w:r>
        <w:rPr>
          <w:i/>
        </w:rPr>
        <w:t>5-HTT</w:t>
      </w:r>
      <w:r>
        <w:t xml:space="preserve"> gene showed higher amygdala neuronal activity after being exposed to fearful stimuli in functional magnetic resonance imaging (FMRI), which may be the reason</w:t>
      </w:r>
      <w:r w:rsidRPr="00817E7C">
        <w:t xml:space="preserve"> for</w:t>
      </w:r>
      <w:r>
        <w:t xml:space="preserve"> the association between the mentioned allele and being more fearful in humans(</w:t>
      </w:r>
      <w:hyperlink w:anchor="_ENREF_30" w:history="1">
        <w:r>
          <w:rPr>
            <w:rStyle w:val="Hyperlink"/>
          </w:rPr>
          <w:t>Hariri et al., 2002</w:t>
        </w:r>
      </w:hyperlink>
      <w:r>
        <w:t>).</w:t>
      </w:r>
    </w:p>
    <w:p w:rsidR="005B0D24" w:rsidRDefault="000514AE" w:rsidP="000514AE">
      <w:proofErr w:type="spellStart"/>
      <w:r>
        <w:t>Nätt</w:t>
      </w:r>
      <w:proofErr w:type="spellEnd"/>
      <w:r>
        <w:t xml:space="preserve"> et al. hypothesized that chickens raised under chronic stress, such as unpredictable food access, would adapt to the situation by modifying their feeding and social behaviour and predicted that these behavioural adaptations would be inherited to the offspring (</w:t>
      </w:r>
      <w:proofErr w:type="spellStart"/>
      <w:r>
        <w:fldChar w:fldCharType="begin"/>
      </w:r>
      <w:r>
        <w:instrText xml:space="preserve"> HYPERLINK  \l "_ENREF_62"</w:instrText>
      </w:r>
      <w:r>
        <w:fldChar w:fldCharType="separate"/>
      </w:r>
      <w:r>
        <w:rPr>
          <w:rStyle w:val="Hyperlink"/>
        </w:rPr>
        <w:t>Nätt</w:t>
      </w:r>
      <w:proofErr w:type="spellEnd"/>
      <w:r>
        <w:rPr>
          <w:rStyle w:val="Hyperlink"/>
        </w:rPr>
        <w:t xml:space="preserve"> et al., 2009</w:t>
      </w:r>
      <w:r>
        <w:fldChar w:fldCharType="end"/>
      </w:r>
      <w:r>
        <w:t xml:space="preserve">). Parents were reared in two groups; in one group they received regular daily light rhythm (RL), while the other group was raised under irregular daily light rhythm (IL). In comparison to RL birds, the birds raised under IL chose freely available food rather than the more attractive but hidden food. Interestingly, as adults the female offspring of IL birds also adapted similar foraging behaviour as their mothers, they showed higher tendency to feed on high energy food, were heavier, showed more dominant behaviour and had a higher survival rate. The reported high levels of egg yolk </w:t>
      </w:r>
      <w:proofErr w:type="spellStart"/>
      <w:r>
        <w:t>estradiol</w:t>
      </w:r>
      <w:proofErr w:type="spellEnd"/>
      <w:r>
        <w:t xml:space="preserve"> in IL birds can be </w:t>
      </w:r>
      <w:r w:rsidRPr="00817E7C">
        <w:t>a potential</w:t>
      </w:r>
      <w:r>
        <w:t xml:space="preserve"> mechanism for the inherited behavioural differences.     </w:t>
      </w:r>
    </w:p>
    <w:p w:rsidR="000514AE" w:rsidRDefault="000514AE" w:rsidP="000514AE">
      <w:r>
        <w:t xml:space="preserve">   </w:t>
      </w:r>
    </w:p>
    <w:p w:rsidR="005B0D24" w:rsidRPr="005B0D24" w:rsidRDefault="005B0D24" w:rsidP="004A148B">
      <w:pPr>
        <w:pStyle w:val="Heading1"/>
      </w:pPr>
      <w:bookmarkStart w:id="8" w:name="_Toc340490378"/>
      <w:r w:rsidRPr="005B0D24">
        <w:t>Domestication experiments</w:t>
      </w:r>
      <w:bookmarkEnd w:id="8"/>
    </w:p>
    <w:p w:rsidR="000514AE" w:rsidRPr="005B0D24" w:rsidRDefault="000514AE" w:rsidP="000514AE">
      <w:pPr>
        <w:rPr>
          <w:b/>
        </w:rPr>
      </w:pPr>
      <w:proofErr w:type="gramStart"/>
      <w:r>
        <w:t xml:space="preserve">In 1959, Dmitry K. </w:t>
      </w:r>
      <w:proofErr w:type="spellStart"/>
      <w:r>
        <w:t>Belyaev</w:t>
      </w:r>
      <w:proofErr w:type="spellEnd"/>
      <w:r>
        <w:t>, a Russian geneticist started to select and breed foxes solely based on their tameness (</w:t>
      </w:r>
      <w:hyperlink w:anchor="_ENREF_10" w:history="1">
        <w:r>
          <w:rPr>
            <w:rStyle w:val="Hyperlink"/>
          </w:rPr>
          <w:t>B</w:t>
        </w:r>
        <w:proofErr w:type="spellStart"/>
        <w:r w:rsidRPr="00372429">
          <w:rPr>
            <w:rStyle w:val="Hyperlink"/>
            <w:lang w:val="en-US"/>
          </w:rPr>
          <w:t>elyae</w:t>
        </w:r>
        <w:r w:rsidRPr="00FC40A3">
          <w:rPr>
            <w:rStyle w:val="Hyperlink"/>
            <w:lang w:val="en-US"/>
          </w:rPr>
          <w:t>v</w:t>
        </w:r>
        <w:proofErr w:type="spellEnd"/>
        <w:r>
          <w:rPr>
            <w:rStyle w:val="Hyperlink"/>
          </w:rPr>
          <w:t>, 1979</w:t>
        </w:r>
      </w:hyperlink>
      <w:r>
        <w:t>).</w:t>
      </w:r>
      <w:proofErr w:type="gramEnd"/>
      <w:r>
        <w:t xml:space="preserve"> </w:t>
      </w:r>
      <w:r w:rsidRPr="00817E7C">
        <w:t>After only</w:t>
      </w:r>
      <w:r>
        <w:t xml:space="preserve"> a few generations, the behaviour of selected groups began to change from the non-selected foxes. The animals from the selected population were not afraid of humans and even started to seek human contact. Interestingly, beside the radical behavioural modifications, the tame foxes had altered reproductive function, their coat colour changed and some of them developed drooping ears which is a characteristic of young dogs and some other domesticated animals (</w:t>
      </w:r>
      <w:hyperlink w:anchor="_ENREF_10" w:history="1">
        <w:r>
          <w:rPr>
            <w:rStyle w:val="Hyperlink"/>
          </w:rPr>
          <w:t>B</w:t>
        </w:r>
        <w:proofErr w:type="spellStart"/>
        <w:r w:rsidRPr="00E71E73">
          <w:rPr>
            <w:rStyle w:val="Hyperlink"/>
            <w:lang w:val="en-US"/>
          </w:rPr>
          <w:t>elyaev</w:t>
        </w:r>
        <w:proofErr w:type="spellEnd"/>
        <w:r>
          <w:rPr>
            <w:rStyle w:val="Hyperlink"/>
          </w:rPr>
          <w:t>, 1979</w:t>
        </w:r>
      </w:hyperlink>
      <w:r>
        <w:t xml:space="preserve">). Considering the findings of the experiment, </w:t>
      </w:r>
      <w:proofErr w:type="spellStart"/>
      <w:r>
        <w:t>Belyaev</w:t>
      </w:r>
      <w:proofErr w:type="spellEnd"/>
      <w:r>
        <w:t xml:space="preserve"> figured that the traditional genetic framework can’t explain the extensive variety of observed changes in the group that were selected based exclusively</w:t>
      </w:r>
      <w:r w:rsidRPr="00817E7C">
        <w:t xml:space="preserve"> on</w:t>
      </w:r>
      <w:r>
        <w:t xml:space="preserve"> tameness and he introduced the idea of destabilization selection as a factor of domestication (</w:t>
      </w:r>
      <w:hyperlink w:anchor="_ENREF_10" w:history="1">
        <w:r>
          <w:rPr>
            <w:rStyle w:val="Hyperlink"/>
          </w:rPr>
          <w:t>B</w:t>
        </w:r>
        <w:proofErr w:type="spellStart"/>
        <w:r w:rsidRPr="00E71E73">
          <w:rPr>
            <w:rStyle w:val="Hyperlink"/>
            <w:lang w:val="en-US"/>
          </w:rPr>
          <w:t>elyaev</w:t>
        </w:r>
        <w:proofErr w:type="spellEnd"/>
        <w:r>
          <w:rPr>
            <w:rStyle w:val="Hyperlink"/>
          </w:rPr>
          <w:t>, 1979</w:t>
        </w:r>
      </w:hyperlink>
      <w:r>
        <w:t xml:space="preserve">; </w:t>
      </w:r>
      <w:hyperlink w:anchor="_ENREF_81" w:history="1">
        <w:proofErr w:type="spellStart"/>
        <w:r>
          <w:rPr>
            <w:rStyle w:val="Hyperlink"/>
          </w:rPr>
          <w:t>Trut</w:t>
        </w:r>
        <w:proofErr w:type="spellEnd"/>
        <w:r>
          <w:rPr>
            <w:rStyle w:val="Hyperlink"/>
          </w:rPr>
          <w:t>, 1999</w:t>
        </w:r>
      </w:hyperlink>
      <w:r>
        <w:t xml:space="preserve">). When an organism is well adapted to a certain environment, the stabilizing selection suppresses or eliminates the effects of mutations that alter the normal phenotype in order to keep the optimal phenotypic development to the environment. </w:t>
      </w:r>
      <w:proofErr w:type="gramStart"/>
      <w:r>
        <w:t xml:space="preserve">When the selection pressure changes, destabilizing selection acts to </w:t>
      </w:r>
      <w:r>
        <w:lastRenderedPageBreak/>
        <w:t>reverse stabilizing selection by disrupting the morphology and the physiology of the organism that had been stabilized to the previous natural selection (</w:t>
      </w:r>
      <w:proofErr w:type="spellStart"/>
      <w:r>
        <w:fldChar w:fldCharType="begin"/>
      </w:r>
      <w:r>
        <w:instrText xml:space="preserve"> HYPERLINK  \l "_ENREF_80"</w:instrText>
      </w:r>
      <w:r>
        <w:fldChar w:fldCharType="separate"/>
      </w:r>
      <w:r>
        <w:rPr>
          <w:rStyle w:val="Hyperlink"/>
        </w:rPr>
        <w:t>Trut</w:t>
      </w:r>
      <w:proofErr w:type="spellEnd"/>
      <w:r>
        <w:rPr>
          <w:rStyle w:val="Hyperlink"/>
        </w:rPr>
        <w:t xml:space="preserve"> et al., 2009</w:t>
      </w:r>
      <w:r>
        <w:fldChar w:fldCharType="end"/>
      </w:r>
      <w:r>
        <w:t>).</w:t>
      </w:r>
      <w:proofErr w:type="gramEnd"/>
      <w:r>
        <w:t xml:space="preserve"> The genetic changes behind these morphological and behavioural changes are not clear and epigenetic modification has been suggested to play a major role. Considering that only a few HPA axis related genes have been shown to be differently expressed in tame foxes, it can be hypothesized that the change in the expression of </w:t>
      </w:r>
      <w:r w:rsidRPr="00817E7C">
        <w:t>a</w:t>
      </w:r>
      <w:r>
        <w:t xml:space="preserve"> few brain genes with numerous regulatory effects have led to phenotypic destabilization (</w:t>
      </w:r>
      <w:proofErr w:type="spellStart"/>
      <w:r>
        <w:fldChar w:fldCharType="begin"/>
      </w:r>
      <w:r>
        <w:instrText xml:space="preserve"> HYPERLINK  \l "_ENREF_80"</w:instrText>
      </w:r>
      <w:r>
        <w:fldChar w:fldCharType="separate"/>
      </w:r>
      <w:r>
        <w:rPr>
          <w:rStyle w:val="Hyperlink"/>
        </w:rPr>
        <w:t>Trut</w:t>
      </w:r>
      <w:proofErr w:type="spellEnd"/>
      <w:r>
        <w:rPr>
          <w:rStyle w:val="Hyperlink"/>
        </w:rPr>
        <w:t xml:space="preserve"> et al., 2009</w:t>
      </w:r>
      <w:r>
        <w:fldChar w:fldCharType="end"/>
      </w:r>
      <w:r>
        <w:t xml:space="preserve">). </w:t>
      </w:r>
    </w:p>
    <w:p w:rsidR="000514AE" w:rsidRDefault="000514AE" w:rsidP="005B0D24">
      <w:r>
        <w:t xml:space="preserve">In the 70s, </w:t>
      </w:r>
      <w:proofErr w:type="spellStart"/>
      <w:r>
        <w:t>Belyaev</w:t>
      </w:r>
      <w:proofErr w:type="spellEnd"/>
      <w:r>
        <w:t xml:space="preserve"> also started a project to domesticate wild grey rat</w:t>
      </w:r>
      <w:r w:rsidRPr="00817E7C">
        <w:t>s</w:t>
      </w:r>
      <w:r>
        <w:t xml:space="preserve"> with the similar method that he already applied in the fox domestication project. The rats have been selected according to their aggression level toward humans for more than 60 generation. Similar to the fox experiment the tame rats are not aggressive toward humans anymore, tolerate handling and sometimes even approach humans in a non-aggressive manner, while the aggressive lines attack or run away from humans. Similar to the tame foxes, the white spots also appeared in tame rats, bringing up the idea that maybe the same loci that control tameness are also involved in coat colour (</w:t>
      </w:r>
      <w:hyperlink w:anchor="_ENREF_2" w:history="1">
        <w:r>
          <w:rPr>
            <w:rStyle w:val="Hyperlink"/>
          </w:rPr>
          <w:t>Albert et al., 2009</w:t>
        </w:r>
      </w:hyperlink>
      <w:r>
        <w:t xml:space="preserve">; </w:t>
      </w:r>
      <w:hyperlink w:anchor="_ENREF_69" w:history="1">
        <w:proofErr w:type="spellStart"/>
        <w:r>
          <w:rPr>
            <w:rStyle w:val="Hyperlink"/>
          </w:rPr>
          <w:t>Plyusnina</w:t>
        </w:r>
        <w:proofErr w:type="spellEnd"/>
        <w:r>
          <w:rPr>
            <w:rStyle w:val="Hyperlink"/>
          </w:rPr>
          <w:t xml:space="preserve"> et al., 2011</w:t>
        </w:r>
      </w:hyperlink>
      <w:r>
        <w:t xml:space="preserve">). The white colour coat is more common in domesticated animals in comparison to wild ones and various explanations have been suggested. </w:t>
      </w:r>
      <w:proofErr w:type="spellStart"/>
      <w:r>
        <w:t>Rosengren</w:t>
      </w:r>
      <w:proofErr w:type="spellEnd"/>
      <w:r>
        <w:t xml:space="preserve"> </w:t>
      </w:r>
      <w:proofErr w:type="spellStart"/>
      <w:r>
        <w:t>Pielberg</w:t>
      </w:r>
      <w:proofErr w:type="spellEnd"/>
      <w:r>
        <w:t xml:space="preserve"> et al. suggested that direct selection for specific colour variants by humans and the removal of need for camouflage during domestication are possible explanations for the high prevalence of white colour coat phenotype in domesticated animals (</w:t>
      </w:r>
      <w:proofErr w:type="spellStart"/>
      <w:r>
        <w:fldChar w:fldCharType="begin"/>
      </w:r>
      <w:r>
        <w:instrText xml:space="preserve"> HYPERLINK  \l "_ENREF_74"</w:instrText>
      </w:r>
      <w:r>
        <w:fldChar w:fldCharType="separate"/>
      </w:r>
      <w:r>
        <w:rPr>
          <w:rStyle w:val="Hyperlink"/>
        </w:rPr>
        <w:t>Rosengren</w:t>
      </w:r>
      <w:proofErr w:type="spellEnd"/>
      <w:r>
        <w:rPr>
          <w:rStyle w:val="Hyperlink"/>
        </w:rPr>
        <w:t xml:space="preserve"> </w:t>
      </w:r>
      <w:proofErr w:type="spellStart"/>
      <w:r>
        <w:rPr>
          <w:rStyle w:val="Hyperlink"/>
        </w:rPr>
        <w:t>Pielberg</w:t>
      </w:r>
      <w:proofErr w:type="spellEnd"/>
      <w:r>
        <w:rPr>
          <w:rStyle w:val="Hyperlink"/>
        </w:rPr>
        <w:t xml:space="preserve"> et al., 2008</w:t>
      </w:r>
      <w:r>
        <w:fldChar w:fldCharType="end"/>
      </w:r>
      <w:r>
        <w:t>). Another probable explanation is that there is pleiotropy between certain colour variants and behaviour such as tameness. In both rats and deer mice, it was shown that certain coat variants (</w:t>
      </w:r>
      <w:proofErr w:type="spellStart"/>
      <w:r>
        <w:t>nonagouti</w:t>
      </w:r>
      <w:proofErr w:type="spellEnd"/>
      <w:r>
        <w:t>) are easier to handle, less aggressive and less active (</w:t>
      </w:r>
      <w:proofErr w:type="spellStart"/>
      <w:r>
        <w:fldChar w:fldCharType="begin"/>
      </w:r>
      <w:r>
        <w:instrText xml:space="preserve"> HYPERLINK  \l "_ENREF_31"</w:instrText>
      </w:r>
      <w:r>
        <w:fldChar w:fldCharType="separate"/>
      </w:r>
      <w:r>
        <w:rPr>
          <w:rStyle w:val="Hyperlink"/>
        </w:rPr>
        <w:t>Hayssen</w:t>
      </w:r>
      <w:proofErr w:type="spellEnd"/>
      <w:r>
        <w:rPr>
          <w:rStyle w:val="Hyperlink"/>
        </w:rPr>
        <w:t>, 1997</w:t>
      </w:r>
      <w:r>
        <w:fldChar w:fldCharType="end"/>
      </w:r>
      <w:r w:rsidR="005B0D24">
        <w:t>).</w:t>
      </w:r>
    </w:p>
    <w:p w:rsidR="005B0D24" w:rsidRDefault="005B0D24" w:rsidP="005B0D24"/>
    <w:p w:rsidR="000514AE" w:rsidRDefault="000514AE" w:rsidP="004A148B">
      <w:pPr>
        <w:pStyle w:val="Heading1"/>
      </w:pPr>
      <w:r>
        <w:t xml:space="preserve"> </w:t>
      </w:r>
      <w:bookmarkStart w:id="9" w:name="_Toc340490379"/>
      <w:r>
        <w:t>Stress and aggression: Typical examples of quantitative traits</w:t>
      </w:r>
      <w:bookmarkEnd w:id="9"/>
    </w:p>
    <w:p w:rsidR="000514AE" w:rsidRDefault="000514AE" w:rsidP="000514AE">
      <w:r w:rsidRPr="00E71E73">
        <w:t>T</w:t>
      </w:r>
      <w:r>
        <w:t>raits which are affected by multiple genetic factors are known as quantitative traits.  A region in chromosome that has one or more genes that affect a quantitative trait is termed as quantitative trait loci (QTL) (</w:t>
      </w:r>
      <w:proofErr w:type="spellStart"/>
      <w:r>
        <w:fldChar w:fldCharType="begin"/>
      </w:r>
      <w:r>
        <w:instrText xml:space="preserve"> HYPERLINK  \l "_ENREF_3"</w:instrText>
      </w:r>
      <w:r>
        <w:fldChar w:fldCharType="separate"/>
      </w:r>
      <w:r>
        <w:rPr>
          <w:rStyle w:val="Hyperlink"/>
        </w:rPr>
        <w:t>Andersson</w:t>
      </w:r>
      <w:proofErr w:type="spellEnd"/>
      <w:r>
        <w:rPr>
          <w:rStyle w:val="Hyperlink"/>
        </w:rPr>
        <w:t>, 2001</w:t>
      </w:r>
      <w:r>
        <w:fldChar w:fldCharType="end"/>
      </w:r>
      <w:r>
        <w:t xml:space="preserve">). Most behaviour </w:t>
      </w:r>
      <w:proofErr w:type="gramStart"/>
      <w:r>
        <w:t>are</w:t>
      </w:r>
      <w:proofErr w:type="gramEnd"/>
      <w:r>
        <w:t xml:space="preserve"> typical quantitative traits, and are shaped through a network of several interacting genes. They are also extremely sensitive to the environment and even genetically identical individuals can have different behavioural phenotypes (</w:t>
      </w:r>
      <w:proofErr w:type="spellStart"/>
      <w:r>
        <w:fldChar w:fldCharType="begin"/>
      </w:r>
      <w:r>
        <w:instrText xml:space="preserve"> HYPERLINK  \l "_ENREF_5"</w:instrText>
      </w:r>
      <w:r>
        <w:fldChar w:fldCharType="separate"/>
      </w:r>
      <w:r>
        <w:rPr>
          <w:rStyle w:val="Hyperlink"/>
        </w:rPr>
        <w:t>Anholt</w:t>
      </w:r>
      <w:proofErr w:type="spellEnd"/>
      <w:r>
        <w:rPr>
          <w:rStyle w:val="Hyperlink"/>
        </w:rPr>
        <w:t xml:space="preserve"> and Mackay, 2004</w:t>
      </w:r>
      <w:r>
        <w:fldChar w:fldCharType="end"/>
      </w:r>
      <w:r>
        <w:t xml:space="preserve">). Recent studies suggest that the distribution of allelic </w:t>
      </w:r>
      <w:r>
        <w:lastRenderedPageBreak/>
        <w:t xml:space="preserve">effects is exponential in quantitative traits. A few loci which have big effects (major genes) cause most of the difference between strains, and a progressively larger number of loci with progressively smaller effects (minor genes) contribute to the rest of the </w:t>
      </w:r>
      <w:proofErr w:type="gramStart"/>
      <w:r>
        <w:t>difference(</w:t>
      </w:r>
      <w:proofErr w:type="gramEnd"/>
      <w:r>
        <w:fldChar w:fldCharType="begin"/>
      </w:r>
      <w:r>
        <w:instrText xml:space="preserve"> HYPERLINK  \l "_ENREF_52"</w:instrText>
      </w:r>
      <w:r>
        <w:fldChar w:fldCharType="separate"/>
      </w:r>
      <w:r>
        <w:rPr>
          <w:rStyle w:val="Hyperlink"/>
        </w:rPr>
        <w:t>Mackay, 2001</w:t>
      </w:r>
      <w:r>
        <w:fldChar w:fldCharType="end"/>
      </w:r>
      <w:r>
        <w:t>). Flint (2003) reviewed QTL that influence different behaviour and reported 94 QTL that affect behaviour in different animals (</w:t>
      </w:r>
      <w:hyperlink w:anchor="_ENREF_22" w:history="1">
        <w:r>
          <w:rPr>
            <w:rStyle w:val="Hyperlink"/>
          </w:rPr>
          <w:t>Flint, 2003</w:t>
        </w:r>
      </w:hyperlink>
      <w:r>
        <w:t>), but the responsible genes behind most QTL are still not clear.</w:t>
      </w:r>
    </w:p>
    <w:p w:rsidR="000514AE" w:rsidRDefault="000514AE" w:rsidP="000514AE">
      <w:r>
        <w:t>The genetic components underlying biomedically important traits such as anxiety, depression and aggression have been studied extensively in recent years, mostly using rodents as a model (</w:t>
      </w:r>
      <w:proofErr w:type="spellStart"/>
      <w:r>
        <w:fldChar w:fldCharType="begin"/>
      </w:r>
      <w:r>
        <w:instrText xml:space="preserve"> HYPERLINK  \l "_ENREF_91"</w:instrText>
      </w:r>
      <w:r>
        <w:fldChar w:fldCharType="separate"/>
      </w:r>
      <w:r>
        <w:rPr>
          <w:rStyle w:val="Hyperlink"/>
        </w:rPr>
        <w:t>Yalcin</w:t>
      </w:r>
      <w:proofErr w:type="spellEnd"/>
      <w:r>
        <w:rPr>
          <w:rStyle w:val="Hyperlink"/>
        </w:rPr>
        <w:t xml:space="preserve"> et al., 2004</w:t>
      </w:r>
      <w:r>
        <w:fldChar w:fldCharType="end"/>
      </w:r>
      <w:r>
        <w:t>). A large number of QTL have been reported to affect different stress related behaviours but the underlying responsible genes are mostly obscure (</w:t>
      </w:r>
      <w:hyperlink w:anchor="_ENREF_22" w:history="1">
        <w:r>
          <w:rPr>
            <w:rStyle w:val="Hyperlink"/>
          </w:rPr>
          <w:t>Flint, 2003</w:t>
        </w:r>
      </w:hyperlink>
      <w:r>
        <w:t>). One problematic matter in detecting the genes involved in a certain QTL is that usually each behavioural QTL has a small contribution to the phenotype. Another complication in genetic mapping of behavioural traits is that QTL analyses detects a functional variant and not a gene, while the functionally important variant that affects gene expression might lie far from their related genes, e.g. in an intron of an unrelated gene (</w:t>
      </w:r>
      <w:proofErr w:type="spellStart"/>
      <w:r>
        <w:fldChar w:fldCharType="begin"/>
      </w:r>
      <w:r>
        <w:instrText xml:space="preserve"> HYPERLINK  \l "_ENREF_51"</w:instrText>
      </w:r>
      <w:r>
        <w:fldChar w:fldCharType="separate"/>
      </w:r>
      <w:r>
        <w:rPr>
          <w:rStyle w:val="Hyperlink"/>
        </w:rPr>
        <w:t>Lettice</w:t>
      </w:r>
      <w:proofErr w:type="spellEnd"/>
      <w:r>
        <w:rPr>
          <w:rStyle w:val="Hyperlink"/>
        </w:rPr>
        <w:t xml:space="preserve"> et al., 2002</w:t>
      </w:r>
      <w:r>
        <w:fldChar w:fldCharType="end"/>
      </w:r>
      <w:r>
        <w:t xml:space="preserve">; </w:t>
      </w:r>
      <w:hyperlink w:anchor="_ENREF_64" w:history="1">
        <w:proofErr w:type="spellStart"/>
        <w:r>
          <w:rPr>
            <w:rStyle w:val="Hyperlink"/>
          </w:rPr>
          <w:t>Nobrega</w:t>
        </w:r>
        <w:proofErr w:type="spellEnd"/>
        <w:r>
          <w:rPr>
            <w:rStyle w:val="Hyperlink"/>
          </w:rPr>
          <w:t xml:space="preserve"> et al., 2003</w:t>
        </w:r>
      </w:hyperlink>
      <w:r>
        <w:t xml:space="preserve">). In spite of difficulties in finding the genes underlying behavioural QTL, a few candidate genes have been found to modulate the effect of some QTL. </w:t>
      </w:r>
    </w:p>
    <w:p w:rsidR="000514AE" w:rsidRDefault="000514AE" w:rsidP="000514AE">
      <w:pPr>
        <w:rPr>
          <w:i/>
        </w:rPr>
      </w:pPr>
      <w:r>
        <w:t>In a study aiming to find the QTL for anxiety related behaviour in mice, 1671 mice wer</w:t>
      </w:r>
      <w:r w:rsidRPr="00E71E73">
        <w:t xml:space="preserve">e subjected to a </w:t>
      </w:r>
      <w:r>
        <w:t xml:space="preserve">variety of behavioural </w:t>
      </w:r>
      <w:r w:rsidRPr="00E71E73">
        <w:t>tests,</w:t>
      </w:r>
      <w:r>
        <w:t xml:space="preserve"> such as an open field test, a dark-light emergency test, a mirror-chamber test, and a square maze, leading to recognition of more than 100 anxiety related variables in rodents (</w:t>
      </w:r>
      <w:hyperlink w:anchor="_ENREF_32" w:history="1">
        <w:r>
          <w:rPr>
            <w:rStyle w:val="Hyperlink"/>
          </w:rPr>
          <w:t>Henderson et al., 2004</w:t>
        </w:r>
      </w:hyperlink>
      <w:r>
        <w:t>). Significant and consistent QTL were found on chromosomes 1, 4, 7, 8, 14, 15, 18, and X. The locomotor activity was related to two QTL, on chromosomes 4 and 8, while anxiety-related behaviours were influenced by QTL on chromosomes 1, 15 and 18 (</w:t>
      </w:r>
      <w:hyperlink w:anchor="_ENREF_32" w:history="1">
        <w:r>
          <w:rPr>
            <w:rStyle w:val="Hyperlink"/>
          </w:rPr>
          <w:t>Henderson et al., 2004</w:t>
        </w:r>
      </w:hyperlink>
      <w:r>
        <w:t xml:space="preserve">). Applying a high resolution mapping method, </w:t>
      </w:r>
      <w:proofErr w:type="spellStart"/>
      <w:r>
        <w:t>Yalchin</w:t>
      </w:r>
      <w:proofErr w:type="spellEnd"/>
      <w:r>
        <w:t xml:space="preserve"> et.al (</w:t>
      </w:r>
      <w:proofErr w:type="spellStart"/>
      <w:r>
        <w:fldChar w:fldCharType="begin"/>
      </w:r>
      <w:r>
        <w:instrText xml:space="preserve"> HYPERLINK  \l "_ENREF_91"</w:instrText>
      </w:r>
      <w:r>
        <w:fldChar w:fldCharType="separate"/>
      </w:r>
      <w:r>
        <w:rPr>
          <w:rStyle w:val="Hyperlink"/>
        </w:rPr>
        <w:t>Yalcin</w:t>
      </w:r>
      <w:proofErr w:type="spellEnd"/>
      <w:r>
        <w:rPr>
          <w:rStyle w:val="Hyperlink"/>
        </w:rPr>
        <w:t xml:space="preserve"> et al., 2004</w:t>
      </w:r>
      <w:r>
        <w:fldChar w:fldCharType="end"/>
      </w:r>
      <w:r>
        <w:t xml:space="preserve">) studied the anxiety related QTL region on chromosome 1, and showed that the </w:t>
      </w:r>
      <w:r>
        <w:rPr>
          <w:i/>
        </w:rPr>
        <w:t xml:space="preserve">Rgs2 </w:t>
      </w:r>
      <w:r>
        <w:t xml:space="preserve">gene which encodes a regulator of G protein </w:t>
      </w:r>
      <w:proofErr w:type="spellStart"/>
      <w:proofErr w:type="gramStart"/>
      <w:r>
        <w:t>signaling</w:t>
      </w:r>
      <w:proofErr w:type="spellEnd"/>
      <w:r>
        <w:t>,</w:t>
      </w:r>
      <w:proofErr w:type="gramEnd"/>
      <w:r>
        <w:t xml:space="preserve"> is the gene candidate responsible for the QTL and is involved in</w:t>
      </w:r>
      <w:r w:rsidRPr="00E71E73">
        <w:t xml:space="preserve"> mouse </w:t>
      </w:r>
      <w:r>
        <w:t xml:space="preserve">anxiety. Later studies with </w:t>
      </w:r>
      <w:r>
        <w:rPr>
          <w:i/>
        </w:rPr>
        <w:t>Rgs2</w:t>
      </w:r>
      <w:r>
        <w:t xml:space="preserve"> knockout mice out revealed that the mice lacking </w:t>
      </w:r>
      <w:r>
        <w:rPr>
          <w:i/>
        </w:rPr>
        <w:t xml:space="preserve">Rgs2 </w:t>
      </w:r>
      <w:r>
        <w:t>showed more anxiety related behaviour (</w:t>
      </w:r>
      <w:proofErr w:type="spellStart"/>
      <w:r>
        <w:fldChar w:fldCharType="begin"/>
      </w:r>
      <w:r>
        <w:instrText xml:space="preserve"> HYPERLINK  \l "_ENREF_91"</w:instrText>
      </w:r>
      <w:r>
        <w:fldChar w:fldCharType="separate"/>
      </w:r>
      <w:r>
        <w:rPr>
          <w:rStyle w:val="Hyperlink"/>
        </w:rPr>
        <w:t>Yalcin</w:t>
      </w:r>
      <w:proofErr w:type="spellEnd"/>
      <w:r>
        <w:rPr>
          <w:rStyle w:val="Hyperlink"/>
        </w:rPr>
        <w:t xml:space="preserve"> et al., 2004</w:t>
      </w:r>
      <w:r>
        <w:fldChar w:fldCharType="end"/>
      </w:r>
      <w:r>
        <w:t>).</w:t>
      </w:r>
      <w:r>
        <w:rPr>
          <w:i/>
        </w:rPr>
        <w:t xml:space="preserve"> </w:t>
      </w:r>
    </w:p>
    <w:p w:rsidR="000514AE" w:rsidRDefault="000514AE" w:rsidP="000514AE">
      <w:r>
        <w:t>To map the loci for aggressiveness and tameness in foxes, several intercross and backcross populations between tame and aggressive lines were generated (</w:t>
      </w:r>
      <w:proofErr w:type="spellStart"/>
      <w:r>
        <w:fldChar w:fldCharType="begin"/>
      </w:r>
      <w:r>
        <w:instrText xml:space="preserve"> HYPERLINK  \l "_ENREF_49"</w:instrText>
      </w:r>
      <w:r>
        <w:fldChar w:fldCharType="separate"/>
      </w:r>
      <w:r>
        <w:rPr>
          <w:rStyle w:val="Hyperlink"/>
        </w:rPr>
        <w:t>Kukekova</w:t>
      </w:r>
      <w:proofErr w:type="spellEnd"/>
      <w:r>
        <w:rPr>
          <w:rStyle w:val="Hyperlink"/>
        </w:rPr>
        <w:t xml:space="preserve"> et al., 2011</w:t>
      </w:r>
      <w:r>
        <w:fldChar w:fldCharType="end"/>
      </w:r>
      <w:r>
        <w:t xml:space="preserve">; </w:t>
      </w:r>
      <w:hyperlink w:anchor="_ENREF_48" w:history="1">
        <w:proofErr w:type="spellStart"/>
        <w:r>
          <w:rPr>
            <w:rStyle w:val="Hyperlink"/>
          </w:rPr>
          <w:t>Kukekova</w:t>
        </w:r>
        <w:proofErr w:type="spellEnd"/>
        <w:r>
          <w:rPr>
            <w:rStyle w:val="Hyperlink"/>
          </w:rPr>
          <w:t xml:space="preserve"> et al., 2012</w:t>
        </w:r>
      </w:hyperlink>
      <w:r>
        <w:t xml:space="preserve">). Tame behaviour was associated with loci on fox chromosome 12 (VVU12). The DNA region is the </w:t>
      </w:r>
      <w:proofErr w:type="spellStart"/>
      <w:r>
        <w:t>ortholog</w:t>
      </w:r>
      <w:proofErr w:type="spellEnd"/>
      <w:r>
        <w:t xml:space="preserve"> of a region in dogs and wolves and has been </w:t>
      </w:r>
      <w:r>
        <w:lastRenderedPageBreak/>
        <w:t>associated with canine domestication (</w:t>
      </w:r>
      <w:proofErr w:type="spellStart"/>
      <w:r>
        <w:fldChar w:fldCharType="begin"/>
      </w:r>
      <w:r>
        <w:instrText xml:space="preserve"> HYPERLINK  \l "_ENREF_85"</w:instrText>
      </w:r>
      <w:r>
        <w:fldChar w:fldCharType="separate"/>
      </w:r>
      <w:r>
        <w:rPr>
          <w:rStyle w:val="Hyperlink"/>
        </w:rPr>
        <w:t>vonHoldt</w:t>
      </w:r>
      <w:proofErr w:type="spellEnd"/>
      <w:r>
        <w:rPr>
          <w:rStyle w:val="Hyperlink"/>
        </w:rPr>
        <w:t xml:space="preserve"> et al., 2010</w:t>
      </w:r>
      <w:r>
        <w:fldChar w:fldCharType="end"/>
      </w:r>
      <w:r>
        <w:t xml:space="preserve">; </w:t>
      </w:r>
      <w:hyperlink w:anchor="_ENREF_49" w:history="1">
        <w:proofErr w:type="spellStart"/>
        <w:r>
          <w:rPr>
            <w:rStyle w:val="Hyperlink"/>
          </w:rPr>
          <w:t>Kukekova</w:t>
        </w:r>
        <w:proofErr w:type="spellEnd"/>
        <w:r>
          <w:rPr>
            <w:rStyle w:val="Hyperlink"/>
          </w:rPr>
          <w:t xml:space="preserve"> et al., 2011</w:t>
        </w:r>
      </w:hyperlink>
      <w:r>
        <w:t xml:space="preserve">). But VVU12 mapping profiles were significantly different between different crosses and even between similar crosses that had different parents. The findings suggest that the expression of these loci depends on the genome context and highlight the role of epistasis (when genes modify effects of each other).     </w:t>
      </w:r>
    </w:p>
    <w:p w:rsidR="000514AE" w:rsidRDefault="000514AE" w:rsidP="000514AE">
      <w:r>
        <w:t xml:space="preserve">To study the genetic basis of aggression and tameness, more than 700 rats from an intercross between tame and aggressive lines were subjected to various </w:t>
      </w:r>
      <w:proofErr w:type="spellStart"/>
      <w:r>
        <w:t>behavioral</w:t>
      </w:r>
      <w:proofErr w:type="spellEnd"/>
      <w:r>
        <w:t xml:space="preserve">, physiological and morphological tests (tameness, aggression, anxiety, organ weight, coat colour, and catecholamine and corticosterone level in the serum). The genetic mapping revealed two significant QTL for tameness related traits, namely, Tame1 and Tame2 which overlapped with QTL for the anxiety related traits and the adrenal size. One QTL on chromosome 14 containing the </w:t>
      </w:r>
      <w:r w:rsidRPr="00484F77">
        <w:rPr>
          <w:i/>
        </w:rPr>
        <w:t>Kit</w:t>
      </w:r>
      <w:r>
        <w:t xml:space="preserve"> gene was found for white colour spot. The </w:t>
      </w:r>
      <w:r>
        <w:rPr>
          <w:i/>
        </w:rPr>
        <w:t>Kit</w:t>
      </w:r>
      <w:r w:rsidR="00A8799F">
        <w:t xml:space="preserve"> gene</w:t>
      </w:r>
      <w:r>
        <w:t xml:space="preserve"> is involved in </w:t>
      </w:r>
      <w:proofErr w:type="spellStart"/>
      <w:r>
        <w:t>melanoblast</w:t>
      </w:r>
      <w:proofErr w:type="spellEnd"/>
      <w:r>
        <w:t xml:space="preserve"> migration and probably responsible for the white colour phenotype in rats. But the coat white spotting QTL was not linked with none of the QTL for tameness, i.e. white spotting loci doesn’t contribute in the tameness in the studied rat populations. The identified tameness QTL in the rat experiment did not map to orthologous regions in fox tameness loci, suggesting that multiple genetic paths can lead to evolving tameness (</w:t>
      </w:r>
      <w:proofErr w:type="spellStart"/>
      <w:r>
        <w:fldChar w:fldCharType="begin"/>
      </w:r>
      <w:r>
        <w:instrText xml:space="preserve"> HYPERLINK  \l "_ENREF_49"</w:instrText>
      </w:r>
      <w:r>
        <w:fldChar w:fldCharType="separate"/>
      </w:r>
      <w:r>
        <w:rPr>
          <w:rStyle w:val="Hyperlink"/>
        </w:rPr>
        <w:t>Kukekova</w:t>
      </w:r>
      <w:proofErr w:type="spellEnd"/>
      <w:r>
        <w:rPr>
          <w:rStyle w:val="Hyperlink"/>
        </w:rPr>
        <w:t xml:space="preserve"> et al., 2011</w:t>
      </w:r>
      <w:r>
        <w:fldChar w:fldCharType="end"/>
      </w:r>
      <w:r>
        <w:t xml:space="preserve">; </w:t>
      </w:r>
      <w:hyperlink w:anchor="_ENREF_69" w:history="1">
        <w:proofErr w:type="spellStart"/>
        <w:r>
          <w:rPr>
            <w:rStyle w:val="Hyperlink"/>
          </w:rPr>
          <w:t>Plyusnina</w:t>
        </w:r>
        <w:proofErr w:type="spellEnd"/>
        <w:r>
          <w:rPr>
            <w:rStyle w:val="Hyperlink"/>
          </w:rPr>
          <w:t xml:space="preserve"> et al., 2011</w:t>
        </w:r>
      </w:hyperlink>
      <w:r>
        <w:t>).</w:t>
      </w:r>
    </w:p>
    <w:p w:rsidR="000514AE" w:rsidRDefault="000514AE" w:rsidP="000514AE">
      <w:r>
        <w:t xml:space="preserve">To study the relation between fear response and production traits, </w:t>
      </w:r>
      <w:proofErr w:type="spellStart"/>
      <w:r>
        <w:t>Schütz</w:t>
      </w:r>
      <w:proofErr w:type="spellEnd"/>
      <w:r>
        <w:t xml:space="preserve"> et al (</w:t>
      </w:r>
      <w:proofErr w:type="spellStart"/>
      <w:r>
        <w:fldChar w:fldCharType="begin"/>
      </w:r>
      <w:r>
        <w:instrText xml:space="preserve"> HYPERLINK  \l "_ENREF_78"</w:instrText>
      </w:r>
      <w:r>
        <w:fldChar w:fldCharType="separate"/>
      </w:r>
      <w:r>
        <w:rPr>
          <w:rStyle w:val="Hyperlink"/>
        </w:rPr>
        <w:t>Schütz</w:t>
      </w:r>
      <w:proofErr w:type="spellEnd"/>
      <w:r>
        <w:rPr>
          <w:rStyle w:val="Hyperlink"/>
        </w:rPr>
        <w:t xml:space="preserve"> et al., 2004</w:t>
      </w:r>
      <w:r>
        <w:fldChar w:fldCharType="end"/>
      </w:r>
      <w:r>
        <w:t>) studied one population of red junglefowl (RJF), one population of White Leghorn (WL), and the F2 intercross generation of WL × RJF. QTL analyses were conducted for various fear related behavioural tests (open field test [OF], novel object test [NO], tonic immobility [TI], and restraint test) and various production traits (growth, food intake, sexual maturity, and egg production). In the OF and NO tests WLs were less fearful, while the RJFs were less fearful in the TI test and were more active in the restraint test. One QTL was found on chromosome 1 for TI which also coincided with growth, a major growth QTL, and in males another significant QTL for NO was related with another main growth QTL. Several other significant behavioural QTL were also found but were not correlated with production traits (</w:t>
      </w:r>
      <w:proofErr w:type="spellStart"/>
      <w:r>
        <w:fldChar w:fldCharType="begin"/>
      </w:r>
      <w:r>
        <w:instrText xml:space="preserve"> HYPERLINK  \l "_ENREF_78"</w:instrText>
      </w:r>
      <w:r>
        <w:fldChar w:fldCharType="separate"/>
      </w:r>
      <w:r>
        <w:rPr>
          <w:rStyle w:val="Hyperlink"/>
        </w:rPr>
        <w:t>Schütz</w:t>
      </w:r>
      <w:proofErr w:type="spellEnd"/>
      <w:r>
        <w:rPr>
          <w:rStyle w:val="Hyperlink"/>
        </w:rPr>
        <w:t xml:space="preserve"> et al., 2004</w:t>
      </w:r>
      <w:r>
        <w:fldChar w:fldCharType="end"/>
      </w:r>
      <w:r>
        <w:t xml:space="preserve">).  </w:t>
      </w:r>
    </w:p>
    <w:p w:rsidR="000514AE" w:rsidRDefault="000514AE" w:rsidP="000514AE">
      <w:r>
        <w:t>Functional studies have found a role for various genes involved in fear and anxiety (</w:t>
      </w:r>
      <w:proofErr w:type="spellStart"/>
      <w:r>
        <w:fldChar w:fldCharType="begin"/>
      </w:r>
      <w:r>
        <w:instrText xml:space="preserve"> HYPERLINK  \l "_ENREF_33"</w:instrText>
      </w:r>
      <w:r>
        <w:fldChar w:fldCharType="separate"/>
      </w:r>
      <w:r>
        <w:rPr>
          <w:rStyle w:val="Hyperlink"/>
        </w:rPr>
        <w:t>Hovatta</w:t>
      </w:r>
      <w:proofErr w:type="spellEnd"/>
      <w:r>
        <w:rPr>
          <w:rStyle w:val="Hyperlink"/>
        </w:rPr>
        <w:t xml:space="preserve"> and Barlow, 2008</w:t>
      </w:r>
      <w:r>
        <w:fldChar w:fldCharType="end"/>
      </w:r>
      <w:r>
        <w:t>). For example, serotonin</w:t>
      </w:r>
      <w:r>
        <w:rPr>
          <w:vertAlign w:val="subscript"/>
        </w:rPr>
        <w:t>1A</w:t>
      </w:r>
      <w:r>
        <w:t xml:space="preserve"> receptor (</w:t>
      </w:r>
      <w:r>
        <w:rPr>
          <w:i/>
        </w:rPr>
        <w:t>5-Ht1ar</w:t>
      </w:r>
      <w:r>
        <w:t>) has been shown to play a role in anxiety related behavioural traits, and mice lacking the receptor (5-</w:t>
      </w:r>
      <w:r>
        <w:rPr>
          <w:i/>
        </w:rPr>
        <w:t>Ht1ar</w:t>
      </w:r>
      <w:r>
        <w:t xml:space="preserve"> knock-out) demonstrate enhanced anxiety-like behaviour in tests such as avoiding the </w:t>
      </w:r>
      <w:r>
        <w:lastRenderedPageBreak/>
        <w:t>fearful and novel environment and running away from stressful situations (</w:t>
      </w:r>
      <w:hyperlink w:anchor="_ENREF_67" w:history="1">
        <w:r>
          <w:rPr>
            <w:rStyle w:val="Hyperlink"/>
          </w:rPr>
          <w:t>Parks et al., 1998</w:t>
        </w:r>
      </w:hyperlink>
      <w:r>
        <w:t xml:space="preserve">; </w:t>
      </w:r>
      <w:hyperlink w:anchor="_ENREF_27" w:history="1">
        <w:r>
          <w:rPr>
            <w:rStyle w:val="Hyperlink"/>
          </w:rPr>
          <w:t>Gross et al., 2002</w:t>
        </w:r>
      </w:hyperlink>
      <w:r>
        <w:t xml:space="preserve">). </w:t>
      </w:r>
    </w:p>
    <w:p w:rsidR="000514AE" w:rsidRDefault="000514AE" w:rsidP="000514AE"/>
    <w:p w:rsidR="000514AE" w:rsidRDefault="000514AE" w:rsidP="004A148B">
      <w:pPr>
        <w:pStyle w:val="Heading1"/>
      </w:pPr>
      <w:bookmarkStart w:id="10" w:name="_Toc340490380"/>
      <w:r>
        <w:t xml:space="preserve">The genetic architecture </w:t>
      </w:r>
      <w:r w:rsidR="00A8799F">
        <w:t>of behaviour</w:t>
      </w:r>
      <w:r>
        <w:t xml:space="preserve"> in domesticated animals</w:t>
      </w:r>
      <w:bookmarkEnd w:id="10"/>
    </w:p>
    <w:p w:rsidR="000514AE" w:rsidRDefault="000514AE" w:rsidP="000514AE">
      <w:r>
        <w:t>The behaviour of the domestic dog has been shaped during 14000 years of artificial selection by humans (</w:t>
      </w:r>
      <w:proofErr w:type="spellStart"/>
      <w:r>
        <w:fldChar w:fldCharType="begin"/>
      </w:r>
      <w:r>
        <w:instrText xml:space="preserve"> HYPERLINK  \l "_ENREF_82"</w:instrText>
      </w:r>
      <w:r>
        <w:fldChar w:fldCharType="separate"/>
      </w:r>
      <w:r>
        <w:rPr>
          <w:rStyle w:val="Hyperlink"/>
        </w:rPr>
        <w:t>Udell</w:t>
      </w:r>
      <w:proofErr w:type="spellEnd"/>
      <w:r>
        <w:rPr>
          <w:rStyle w:val="Hyperlink"/>
        </w:rPr>
        <w:t xml:space="preserve"> et al., 2010</w:t>
      </w:r>
      <w:r>
        <w:fldChar w:fldCharType="end"/>
      </w:r>
      <w:r>
        <w:t xml:space="preserve">). The genetic basis of their behavioural diversity is largely unknown. </w:t>
      </w:r>
      <w:proofErr w:type="spellStart"/>
      <w:r>
        <w:t>Akey</w:t>
      </w:r>
      <w:proofErr w:type="spellEnd"/>
      <w:r>
        <w:t xml:space="preserve"> et al. (</w:t>
      </w:r>
      <w:proofErr w:type="spellStart"/>
      <w:r>
        <w:fldChar w:fldCharType="begin"/>
      </w:r>
      <w:r>
        <w:instrText xml:space="preserve"> HYPERLINK  \l "_ENREF_1"</w:instrText>
      </w:r>
      <w:r>
        <w:fldChar w:fldCharType="separate"/>
      </w:r>
      <w:r>
        <w:rPr>
          <w:rStyle w:val="Hyperlink"/>
        </w:rPr>
        <w:t>Akey</w:t>
      </w:r>
      <w:proofErr w:type="spellEnd"/>
      <w:r>
        <w:rPr>
          <w:rStyle w:val="Hyperlink"/>
        </w:rPr>
        <w:t xml:space="preserve"> et al., 2010</w:t>
      </w:r>
      <w:r>
        <w:fldChar w:fldCharType="end"/>
      </w:r>
      <w:r>
        <w:t xml:space="preserve">) have conducted a genome-wide scan searching for signatures of recent selection in different breeds of dog and found 155 genomic regions with strong signatures of recent selection. The notion behind selection mapping is that genes which regulate a significantly desired trait lie in selective sweeps (selective sweeps are parts of the genome with reduced nucleotide variation, and suggest recent positive selection). The identified sweeps contained genes involved in morphology, physiology and behaviour. </w:t>
      </w:r>
      <w:r>
        <w:rPr>
          <w:i/>
        </w:rPr>
        <w:t>CDH9</w:t>
      </w:r>
      <w:r>
        <w:t xml:space="preserve">, </w:t>
      </w:r>
      <w:r>
        <w:rPr>
          <w:i/>
        </w:rPr>
        <w:t>DRD5</w:t>
      </w:r>
      <w:r>
        <w:t xml:space="preserve">, </w:t>
      </w:r>
      <w:r>
        <w:rPr>
          <w:i/>
        </w:rPr>
        <w:t>HTR2A</w:t>
      </w:r>
      <w:r>
        <w:t xml:space="preserve"> and </w:t>
      </w:r>
      <w:r>
        <w:rPr>
          <w:i/>
        </w:rPr>
        <w:t>SEMAD3</w:t>
      </w:r>
      <w:r>
        <w:t xml:space="preserve"> were among candidate genes that potentially can affect behaviour (</w:t>
      </w:r>
      <w:proofErr w:type="spellStart"/>
      <w:r>
        <w:fldChar w:fldCharType="begin"/>
      </w:r>
      <w:r>
        <w:instrText xml:space="preserve"> HYPERLINK  \l "_ENREF_1"</w:instrText>
      </w:r>
      <w:r>
        <w:fldChar w:fldCharType="separate"/>
      </w:r>
      <w:r>
        <w:rPr>
          <w:rStyle w:val="Hyperlink"/>
        </w:rPr>
        <w:t>Akey</w:t>
      </w:r>
      <w:proofErr w:type="spellEnd"/>
      <w:r>
        <w:rPr>
          <w:rStyle w:val="Hyperlink"/>
        </w:rPr>
        <w:t xml:space="preserve"> et al., 2010</w:t>
      </w:r>
      <w:r>
        <w:fldChar w:fldCharType="end"/>
      </w:r>
      <w:r>
        <w:t xml:space="preserve">). </w:t>
      </w:r>
      <w:r>
        <w:rPr>
          <w:i/>
        </w:rPr>
        <w:t>CDH9</w:t>
      </w:r>
      <w:r>
        <w:t xml:space="preserve"> encodes a protein called cadherin 9 which is a neuronal cell-adhesion molecule. The SNP variations of </w:t>
      </w:r>
      <w:r>
        <w:rPr>
          <w:i/>
        </w:rPr>
        <w:t>CDH9</w:t>
      </w:r>
      <w:r>
        <w:t xml:space="preserve"> in humans are associated with autism; a disorder of neural development </w:t>
      </w:r>
      <w:r w:rsidRPr="00A6014F">
        <w:t xml:space="preserve">characterized </w:t>
      </w:r>
      <w:r>
        <w:t>by abnormal social interaction and communication (</w:t>
      </w:r>
      <w:hyperlink w:anchor="_ENREF_87" w:history="1">
        <w:r>
          <w:rPr>
            <w:rStyle w:val="Hyperlink"/>
          </w:rPr>
          <w:t>Wang et al., 2009</w:t>
        </w:r>
      </w:hyperlink>
      <w:r>
        <w:t xml:space="preserve">). </w:t>
      </w:r>
      <w:r>
        <w:rPr>
          <w:i/>
        </w:rPr>
        <w:t>DRD5</w:t>
      </w:r>
      <w:r>
        <w:t xml:space="preserve"> encodes the dopamine D5 receptor and is mostly expressed </w:t>
      </w:r>
      <w:r w:rsidRPr="00A6014F">
        <w:t>in the</w:t>
      </w:r>
      <w:r>
        <w:t xml:space="preserve"> limbic system </w:t>
      </w:r>
      <w:r w:rsidRPr="00A6014F">
        <w:t>of the brain,</w:t>
      </w:r>
      <w:r>
        <w:t xml:space="preserve"> which is involved in emotion regulation, cognition and motivation (</w:t>
      </w:r>
      <w:proofErr w:type="spellStart"/>
      <w:r>
        <w:fldChar w:fldCharType="begin"/>
      </w:r>
      <w:r>
        <w:instrText xml:space="preserve"> HYPERLINK  \l "_ENREF_84"</w:instrText>
      </w:r>
      <w:r>
        <w:fldChar w:fldCharType="separate"/>
      </w:r>
      <w:r>
        <w:rPr>
          <w:rStyle w:val="Hyperlink"/>
        </w:rPr>
        <w:t>Vanyukov</w:t>
      </w:r>
      <w:proofErr w:type="spellEnd"/>
      <w:r>
        <w:rPr>
          <w:rStyle w:val="Hyperlink"/>
        </w:rPr>
        <w:t xml:space="preserve"> et al., 2000</w:t>
      </w:r>
      <w:r>
        <w:fldChar w:fldCharType="end"/>
      </w:r>
      <w:r>
        <w:t xml:space="preserve">). </w:t>
      </w:r>
      <w:r>
        <w:rPr>
          <w:i/>
        </w:rPr>
        <w:t>HTR2A</w:t>
      </w:r>
      <w:r>
        <w:t xml:space="preserve"> encodes serotonin 5-HT2A receptor and plays various roles in learning, anxiety and  behaviour (</w:t>
      </w:r>
      <w:hyperlink w:anchor="_ENREF_34" w:history="1">
        <w:r>
          <w:rPr>
            <w:rStyle w:val="Hyperlink"/>
          </w:rPr>
          <w:t>Hoyer et al., 2002</w:t>
        </w:r>
      </w:hyperlink>
      <w:r>
        <w:t>) and aggression in mice (</w:t>
      </w:r>
      <w:proofErr w:type="spellStart"/>
      <w:r>
        <w:fldChar w:fldCharType="begin"/>
      </w:r>
      <w:r>
        <w:instrText xml:space="preserve"> HYPERLINK  \l "_ENREF_77"</w:instrText>
      </w:r>
      <w:r>
        <w:fldChar w:fldCharType="separate"/>
      </w:r>
      <w:r>
        <w:rPr>
          <w:rStyle w:val="Hyperlink"/>
        </w:rPr>
        <w:t>Saudou</w:t>
      </w:r>
      <w:proofErr w:type="spellEnd"/>
      <w:r>
        <w:rPr>
          <w:rStyle w:val="Hyperlink"/>
        </w:rPr>
        <w:t xml:space="preserve"> et al., 1994</w:t>
      </w:r>
      <w:r>
        <w:fldChar w:fldCharType="end"/>
      </w:r>
      <w:r>
        <w:t>), but not in golden retriever dog(</w:t>
      </w:r>
      <w:hyperlink w:anchor="_ENREF_83" w:history="1">
        <w:r>
          <w:rPr>
            <w:rStyle w:val="Hyperlink"/>
          </w:rPr>
          <w:t>van den Berg et al., 2008</w:t>
        </w:r>
      </w:hyperlink>
      <w:r>
        <w:t xml:space="preserve">). </w:t>
      </w:r>
      <w:r>
        <w:rPr>
          <w:i/>
        </w:rPr>
        <w:t>SEMAD3</w:t>
      </w:r>
      <w:r>
        <w:t xml:space="preserve"> (</w:t>
      </w:r>
      <w:proofErr w:type="spellStart"/>
      <w:r>
        <w:t>Semaphorin</w:t>
      </w:r>
      <w:proofErr w:type="spellEnd"/>
      <w:r>
        <w:t xml:space="preserve"> 3D) belongs to </w:t>
      </w:r>
      <w:proofErr w:type="spellStart"/>
      <w:r>
        <w:t>semaphorin</w:t>
      </w:r>
      <w:proofErr w:type="spellEnd"/>
      <w:r>
        <w:t xml:space="preserve"> family and is involved in neural crest cell development and cell proliferation (</w:t>
      </w:r>
      <w:hyperlink w:anchor="_ENREF_47" w:history="1">
        <w:r>
          <w:rPr>
            <w:rStyle w:val="Hyperlink"/>
          </w:rPr>
          <w:t>Kruger et al., 2005</w:t>
        </w:r>
      </w:hyperlink>
      <w:r>
        <w:t xml:space="preserve">).In an extensive genome-wide survey of dogs and wolves conducted by </w:t>
      </w:r>
      <w:proofErr w:type="spellStart"/>
      <w:r>
        <w:t>vonHoldt</w:t>
      </w:r>
      <w:proofErr w:type="spellEnd"/>
      <w:r>
        <w:t xml:space="preserve"> (</w:t>
      </w:r>
      <w:proofErr w:type="spellStart"/>
      <w:r>
        <w:fldChar w:fldCharType="begin"/>
      </w:r>
      <w:r>
        <w:instrText xml:space="preserve"> HYPERLINK  \l "_ENREF_85"</w:instrText>
      </w:r>
      <w:r>
        <w:fldChar w:fldCharType="separate"/>
      </w:r>
      <w:r>
        <w:rPr>
          <w:rStyle w:val="Hyperlink"/>
        </w:rPr>
        <w:t>vonHoldt</w:t>
      </w:r>
      <w:proofErr w:type="spellEnd"/>
      <w:r>
        <w:rPr>
          <w:rStyle w:val="Hyperlink"/>
        </w:rPr>
        <w:t xml:space="preserve"> et al., 2010</w:t>
      </w:r>
      <w:r>
        <w:fldChar w:fldCharType="end"/>
      </w:r>
      <w:r>
        <w:t>), two out of three most strong selection signatures in dog genome were found near genes involved in behaviour and memory of mice and humans, namely,  ryanodine receptor 3 (</w:t>
      </w:r>
      <w:r>
        <w:rPr>
          <w:i/>
        </w:rPr>
        <w:t>RyR3</w:t>
      </w:r>
      <w:r>
        <w:t xml:space="preserve">) and </w:t>
      </w:r>
      <w:proofErr w:type="spellStart"/>
      <w:r>
        <w:t>adenylate</w:t>
      </w:r>
      <w:proofErr w:type="spellEnd"/>
      <w:r>
        <w:t xml:space="preserve"> </w:t>
      </w:r>
      <w:proofErr w:type="spellStart"/>
      <w:r>
        <w:t>cyclase</w:t>
      </w:r>
      <w:proofErr w:type="spellEnd"/>
      <w:r>
        <w:t xml:space="preserve"> 8 (</w:t>
      </w:r>
      <w:r>
        <w:rPr>
          <w:i/>
        </w:rPr>
        <w:t>ADCY8</w:t>
      </w:r>
      <w:r>
        <w:t>) (</w:t>
      </w:r>
      <w:proofErr w:type="spellStart"/>
      <w:r>
        <w:fldChar w:fldCharType="begin"/>
      </w:r>
      <w:r>
        <w:instrText xml:space="preserve"> HYPERLINK  \l "_ENREF_8"</w:instrText>
      </w:r>
      <w:r>
        <w:fldChar w:fldCharType="separate"/>
      </w:r>
      <w:r>
        <w:rPr>
          <w:rStyle w:val="Hyperlink"/>
        </w:rPr>
        <w:t>Balschun</w:t>
      </w:r>
      <w:proofErr w:type="spellEnd"/>
      <w:r>
        <w:rPr>
          <w:rStyle w:val="Hyperlink"/>
        </w:rPr>
        <w:t xml:space="preserve"> et al., 1999</w:t>
      </w:r>
      <w:r>
        <w:fldChar w:fldCharType="end"/>
      </w:r>
      <w:r>
        <w:t xml:space="preserve">; </w:t>
      </w:r>
      <w:hyperlink w:anchor="_ENREF_85" w:history="1">
        <w:proofErr w:type="spellStart"/>
        <w:r>
          <w:rPr>
            <w:rStyle w:val="Hyperlink"/>
          </w:rPr>
          <w:t>vonHoldt</w:t>
        </w:r>
        <w:proofErr w:type="spellEnd"/>
        <w:r>
          <w:rPr>
            <w:rStyle w:val="Hyperlink"/>
          </w:rPr>
          <w:t xml:space="preserve"> et al., 2010</w:t>
        </w:r>
      </w:hyperlink>
      <w:r>
        <w:t xml:space="preserve">). Another strong sweep was found near </w:t>
      </w:r>
      <w:r>
        <w:rPr>
          <w:i/>
        </w:rPr>
        <w:t>WBSCR17</w:t>
      </w:r>
      <w:r>
        <w:t xml:space="preserve"> gene, which is one of the genes being deleted in Williams–</w:t>
      </w:r>
      <w:proofErr w:type="spellStart"/>
      <w:r>
        <w:t>Beuren</w:t>
      </w:r>
      <w:proofErr w:type="spellEnd"/>
      <w:r>
        <w:t xml:space="preserve"> syndrome in human (</w:t>
      </w:r>
      <w:proofErr w:type="spellStart"/>
      <w:r>
        <w:fldChar w:fldCharType="begin"/>
      </w:r>
      <w:r>
        <w:instrText xml:space="preserve"> HYPERLINK  \l "_ENREF_85"</w:instrText>
      </w:r>
      <w:r>
        <w:fldChar w:fldCharType="separate"/>
      </w:r>
      <w:r>
        <w:rPr>
          <w:rStyle w:val="Hyperlink"/>
        </w:rPr>
        <w:t>vonHoldt</w:t>
      </w:r>
      <w:proofErr w:type="spellEnd"/>
      <w:r>
        <w:rPr>
          <w:rStyle w:val="Hyperlink"/>
        </w:rPr>
        <w:t xml:space="preserve"> et al., 2010</w:t>
      </w:r>
      <w:r>
        <w:fldChar w:fldCharType="end"/>
      </w:r>
      <w:r>
        <w:t xml:space="preserve">). The syndrome is characterized by facial </w:t>
      </w:r>
      <w:proofErr w:type="spellStart"/>
      <w:r>
        <w:t>dysmorphia</w:t>
      </w:r>
      <w:proofErr w:type="spellEnd"/>
      <w:r>
        <w:t xml:space="preserve">, mild to moderate intellectual deficits, and personality trait described as </w:t>
      </w:r>
      <w:proofErr w:type="spellStart"/>
      <w:r>
        <w:t>hypersociable</w:t>
      </w:r>
      <w:proofErr w:type="spellEnd"/>
      <w:r>
        <w:t xml:space="preserve"> (</w:t>
      </w:r>
      <w:hyperlink w:anchor="_ENREF_53" w:history="1">
        <w:r>
          <w:rPr>
            <w:rStyle w:val="Hyperlink"/>
          </w:rPr>
          <w:t>Martens et al., 2008</w:t>
        </w:r>
      </w:hyperlink>
      <w:r>
        <w:t>). It is worth noting that ultimately experimental studies are needed to determine whether the polymorphism</w:t>
      </w:r>
      <w:r w:rsidRPr="00A6014F">
        <w:t xml:space="preserve">s </w:t>
      </w:r>
      <w:r>
        <w:t xml:space="preserve">of </w:t>
      </w:r>
      <w:r w:rsidRPr="00A6014F">
        <w:t>the</w:t>
      </w:r>
      <w:r>
        <w:t xml:space="preserve"> mentioned gene</w:t>
      </w:r>
      <w:r w:rsidRPr="00A6014F">
        <w:t xml:space="preserve">s are </w:t>
      </w:r>
      <w:r>
        <w:t xml:space="preserve">important in shaping the </w:t>
      </w:r>
      <w:r>
        <w:lastRenderedPageBreak/>
        <w:t>behaviour of</w:t>
      </w:r>
      <w:r w:rsidRPr="00A6014F">
        <w:t xml:space="preserve"> the</w:t>
      </w:r>
      <w:r>
        <w:t xml:space="preserve"> domesticated dog. Considering great breed variability among dogs and the fact that dogs and human</w:t>
      </w:r>
      <w:r w:rsidRPr="00A6014F">
        <w:t xml:space="preserve">s </w:t>
      </w:r>
      <w:r>
        <w:t>share some common diseases, they are a valuable model animal to study comparative disease genetics (</w:t>
      </w:r>
      <w:proofErr w:type="spellStart"/>
      <w:r>
        <w:fldChar w:fldCharType="begin"/>
      </w:r>
      <w:r>
        <w:instrText xml:space="preserve"> HYPERLINK  \l "_ENREF_42"</w:instrText>
      </w:r>
      <w:r>
        <w:fldChar w:fldCharType="separate"/>
      </w:r>
      <w:r>
        <w:rPr>
          <w:rStyle w:val="Hyperlink"/>
        </w:rPr>
        <w:t>Karlsson</w:t>
      </w:r>
      <w:proofErr w:type="spellEnd"/>
      <w:r>
        <w:rPr>
          <w:rStyle w:val="Hyperlink"/>
        </w:rPr>
        <w:t xml:space="preserve"> and </w:t>
      </w:r>
      <w:proofErr w:type="spellStart"/>
      <w:r>
        <w:rPr>
          <w:rStyle w:val="Hyperlink"/>
        </w:rPr>
        <w:t>Lindblad-Toh</w:t>
      </w:r>
      <w:proofErr w:type="spellEnd"/>
      <w:r>
        <w:rPr>
          <w:rStyle w:val="Hyperlink"/>
        </w:rPr>
        <w:t>, 2008</w:t>
      </w:r>
      <w:r>
        <w:fldChar w:fldCharType="end"/>
      </w:r>
      <w:r>
        <w:t xml:space="preserve">).  </w:t>
      </w:r>
    </w:p>
    <w:p w:rsidR="000514AE" w:rsidRDefault="000514AE" w:rsidP="000514AE">
      <w:r>
        <w:t xml:space="preserve">The DNA sequence is almost identical in dog and wolf, </w:t>
      </w:r>
      <w:proofErr w:type="spellStart"/>
      <w:r>
        <w:t>Saetre</w:t>
      </w:r>
      <w:proofErr w:type="spellEnd"/>
      <w:r>
        <w:t xml:space="preserve"> et al. hypothesized that the notable difference in behaviour of the two species is the result of change in the pattern of gene expression (</w:t>
      </w:r>
      <w:proofErr w:type="spellStart"/>
      <w:r>
        <w:fldChar w:fldCharType="begin"/>
      </w:r>
      <w:r>
        <w:instrText xml:space="preserve"> HYPERLINK  \l "_ENREF_76"</w:instrText>
      </w:r>
      <w:r>
        <w:fldChar w:fldCharType="separate"/>
      </w:r>
      <w:r>
        <w:rPr>
          <w:rStyle w:val="Hyperlink"/>
        </w:rPr>
        <w:t>Saetre</w:t>
      </w:r>
      <w:proofErr w:type="spellEnd"/>
      <w:r>
        <w:rPr>
          <w:rStyle w:val="Hyperlink"/>
        </w:rPr>
        <w:t xml:space="preserve"> et al., 2004</w:t>
      </w:r>
      <w:r>
        <w:fldChar w:fldCharType="end"/>
      </w:r>
      <w:r>
        <w:t>). To test the hypothesis, the gene expression patterns in hypothalamus, amygdala and frontal cortex in dogs, wolves and coyote (</w:t>
      </w:r>
      <w:proofErr w:type="spellStart"/>
      <w:r>
        <w:rPr>
          <w:i/>
        </w:rPr>
        <w:t>Canis</w:t>
      </w:r>
      <w:proofErr w:type="spellEnd"/>
      <w:r>
        <w:rPr>
          <w:i/>
        </w:rPr>
        <w:t xml:space="preserve"> </w:t>
      </w:r>
      <w:proofErr w:type="spellStart"/>
      <w:r>
        <w:rPr>
          <w:i/>
        </w:rPr>
        <w:t>latrans</w:t>
      </w:r>
      <w:proofErr w:type="spellEnd"/>
      <w:r>
        <w:t>) were compared. The most noticeable change in the gene expression between dog and wolf was found in hypothalamus, which is involved in variety of behavioural and physiological responses. The authors suggested that during domestication, the intensive evolutionary pressure for behaviour has led to change in the expression pattern of a few multifunctional hypothalamic genes with big downstream effects on various traits (</w:t>
      </w:r>
      <w:proofErr w:type="spellStart"/>
      <w:r>
        <w:fldChar w:fldCharType="begin"/>
      </w:r>
      <w:r>
        <w:instrText xml:space="preserve"> HYPERLINK  \l "_ENREF_76"</w:instrText>
      </w:r>
      <w:r>
        <w:fldChar w:fldCharType="separate"/>
      </w:r>
      <w:r>
        <w:rPr>
          <w:rStyle w:val="Hyperlink"/>
        </w:rPr>
        <w:t>Saetre</w:t>
      </w:r>
      <w:proofErr w:type="spellEnd"/>
      <w:r>
        <w:rPr>
          <w:rStyle w:val="Hyperlink"/>
        </w:rPr>
        <w:t xml:space="preserve"> et al., 2004</w:t>
      </w:r>
      <w:r>
        <w:fldChar w:fldCharType="end"/>
      </w:r>
      <w:r>
        <w:t xml:space="preserve">). </w:t>
      </w:r>
    </w:p>
    <w:p w:rsidR="000514AE" w:rsidRDefault="000514AE" w:rsidP="000514AE">
      <w:r>
        <w:t>The red jungle fowl (</w:t>
      </w:r>
      <w:r>
        <w:rPr>
          <w:i/>
        </w:rPr>
        <w:t xml:space="preserve">Gallus </w:t>
      </w:r>
      <w:proofErr w:type="spellStart"/>
      <w:r>
        <w:rPr>
          <w:i/>
        </w:rPr>
        <w:t>gallus</w:t>
      </w:r>
      <w:proofErr w:type="spellEnd"/>
      <w:r>
        <w:t>) is the main ancestor of all breeds of chicken (</w:t>
      </w:r>
      <w:hyperlink w:anchor="_ENREF_20" w:history="1">
        <w:r>
          <w:rPr>
            <w:rStyle w:val="Hyperlink"/>
          </w:rPr>
          <w:t>Eriksson et al., 2008</w:t>
        </w:r>
      </w:hyperlink>
      <w:r>
        <w:t>). The chickens’ great breed variability plus the fact that they can be hatched and reared in controlled environments have made them a proper model to study the genetic basis of rapid adaptation (</w:t>
      </w:r>
      <w:hyperlink w:anchor="_ENREF_37" w:history="1">
        <w:r>
          <w:rPr>
            <w:rStyle w:val="Hyperlink"/>
          </w:rPr>
          <w:t xml:space="preserve">Jensen and </w:t>
        </w:r>
        <w:proofErr w:type="spellStart"/>
        <w:r>
          <w:rPr>
            <w:rStyle w:val="Hyperlink"/>
          </w:rPr>
          <w:t>Andersson</w:t>
        </w:r>
        <w:proofErr w:type="spellEnd"/>
        <w:r>
          <w:rPr>
            <w:rStyle w:val="Hyperlink"/>
          </w:rPr>
          <w:t>, 2005</w:t>
        </w:r>
      </w:hyperlink>
      <w:r>
        <w:t>). To get insight into the genetic basis of chicken domestication, Rubin et al. sequenced the genome of various domesticated breeds and the ancestral red junglefowl (</w:t>
      </w:r>
      <w:hyperlink w:anchor="_ENREF_75" w:history="1">
        <w:r>
          <w:rPr>
            <w:rStyle w:val="Hyperlink"/>
          </w:rPr>
          <w:t>Rubin et al., 2010</w:t>
        </w:r>
      </w:hyperlink>
      <w:r>
        <w:t xml:space="preserve">). Several selective sweeps containing genes such as </w:t>
      </w:r>
      <w:r>
        <w:rPr>
          <w:i/>
        </w:rPr>
        <w:t>PMCH</w:t>
      </w:r>
      <w:r>
        <w:t xml:space="preserve">, </w:t>
      </w:r>
      <w:r>
        <w:rPr>
          <w:i/>
        </w:rPr>
        <w:t>IGF1</w:t>
      </w:r>
      <w:r>
        <w:t xml:space="preserve"> and </w:t>
      </w:r>
      <w:r>
        <w:rPr>
          <w:i/>
        </w:rPr>
        <w:t>INSR</w:t>
      </w:r>
      <w:r>
        <w:t xml:space="preserve"> were found in broilers. These genes are involved in appetite regulation, growth and metabolism. A few </w:t>
      </w:r>
      <w:r w:rsidRPr="00A6014F">
        <w:t>genes that may be involved</w:t>
      </w:r>
      <w:r>
        <w:t xml:space="preserve"> in behaviour were also highlighted, namely, </w:t>
      </w:r>
      <w:r>
        <w:rPr>
          <w:i/>
        </w:rPr>
        <w:t xml:space="preserve">SEMA3A </w:t>
      </w:r>
      <w:r>
        <w:t xml:space="preserve">which plays an important role in brain development (54), </w:t>
      </w:r>
      <w:r>
        <w:rPr>
          <w:i/>
        </w:rPr>
        <w:t>ADRA2C</w:t>
      </w:r>
      <w:r>
        <w:t>, which codes for the alpha 2c adrenergic receptor with broad physiological and behavioural roles (</w:t>
      </w:r>
      <w:hyperlink w:anchor="_ENREF_68" w:history="1">
        <w:r>
          <w:rPr>
            <w:rStyle w:val="Hyperlink"/>
          </w:rPr>
          <w:t>Philipp and Hein, 2004</w:t>
        </w:r>
      </w:hyperlink>
      <w:r>
        <w:t xml:space="preserve">) and </w:t>
      </w:r>
      <w:r w:rsidRPr="00DD5CA1">
        <w:rPr>
          <w:i/>
        </w:rPr>
        <w:t>TSHR</w:t>
      </w:r>
      <w:r>
        <w:t xml:space="preserve"> gene.   </w:t>
      </w:r>
    </w:p>
    <w:p w:rsidR="000514AE" w:rsidRDefault="000514AE" w:rsidP="000514AE">
      <w:r>
        <w:t xml:space="preserve">The </w:t>
      </w:r>
      <w:r>
        <w:rPr>
          <w:i/>
        </w:rPr>
        <w:t>TSHR</w:t>
      </w:r>
      <w:r>
        <w:t xml:space="preserve"> gene encodes thyroid stimulating hormone receptor and lies in a selective sweep</w:t>
      </w:r>
      <w:r w:rsidRPr="00A6014F">
        <w:t>,</w:t>
      </w:r>
      <w:r w:rsidR="00A8799F">
        <w:t xml:space="preserve"> which suggests</w:t>
      </w:r>
      <w:r>
        <w:t xml:space="preserve"> that it</w:t>
      </w:r>
      <w:r w:rsidR="00A8799F">
        <w:t xml:space="preserve"> might</w:t>
      </w:r>
      <w:r>
        <w:t xml:space="preserve"> had been </w:t>
      </w:r>
      <w:r w:rsidR="00A8799F">
        <w:t xml:space="preserve">the </w:t>
      </w:r>
      <w:r>
        <w:t>subject of recent selection in the domesticated chickens (</w:t>
      </w:r>
      <w:hyperlink w:anchor="_ENREF_75" w:history="1">
        <w:r>
          <w:rPr>
            <w:rStyle w:val="Hyperlink"/>
          </w:rPr>
          <w:t>Rubin et al., 2010</w:t>
        </w:r>
      </w:hyperlink>
      <w:r>
        <w:t xml:space="preserve">). To investigate whether other populations of domesticated chicken also carry the mutant allele, 271 birds from 36 populations with different geographical origin were genotyped for the </w:t>
      </w:r>
      <w:r>
        <w:rPr>
          <w:i/>
        </w:rPr>
        <w:t>TSHR</w:t>
      </w:r>
      <w:r>
        <w:t xml:space="preserve"> region. Interestingly, 264 out of 271 tested birds were homozygous for the sweep haplotype and the rest were heterozygous. Considering the vast genetic diversity of chickens, this finding suggests that </w:t>
      </w:r>
      <w:r>
        <w:rPr>
          <w:i/>
        </w:rPr>
        <w:t>TSHR</w:t>
      </w:r>
      <w:r>
        <w:t xml:space="preserve"> may be related to chicken domestication (</w:t>
      </w:r>
      <w:hyperlink w:anchor="_ENREF_75" w:history="1">
        <w:r>
          <w:rPr>
            <w:rStyle w:val="Hyperlink"/>
          </w:rPr>
          <w:t>Rubin et al., 2010</w:t>
        </w:r>
      </w:hyperlink>
      <w:r>
        <w:t xml:space="preserve">). The locus containing </w:t>
      </w:r>
      <w:r>
        <w:rPr>
          <w:i/>
        </w:rPr>
        <w:t>TSHR</w:t>
      </w:r>
      <w:r>
        <w:t xml:space="preserve"> did not coincide with any of already found 13 </w:t>
      </w:r>
      <w:proofErr w:type="gramStart"/>
      <w:r>
        <w:t>growth</w:t>
      </w:r>
      <w:proofErr w:type="gramEnd"/>
      <w:r>
        <w:t xml:space="preserve"> QTL, and hence probably </w:t>
      </w:r>
      <w:r>
        <w:lastRenderedPageBreak/>
        <w:t>the sweep haplotype doesn’t play a major role in metabolism and growth. On the other hand</w:t>
      </w:r>
      <w:r w:rsidRPr="00A6014F">
        <w:t xml:space="preserve">, </w:t>
      </w:r>
      <w:r>
        <w:rPr>
          <w:i/>
        </w:rPr>
        <w:t>TSHR</w:t>
      </w:r>
      <w:r>
        <w:t xml:space="preserve"> is also associated with a classic characteristic of most domesticated animals, namely, the lack of</w:t>
      </w:r>
      <w:r w:rsidRPr="00A6014F">
        <w:t xml:space="preserve"> a</w:t>
      </w:r>
      <w:r>
        <w:t xml:space="preserve"> strict seasonal reproduction pattern. Recent findings have revealed the role of </w:t>
      </w:r>
      <w:r>
        <w:rPr>
          <w:i/>
        </w:rPr>
        <w:t>TSHR</w:t>
      </w:r>
      <w:r>
        <w:t xml:space="preserve"> in photoperiod regulation of reproduction (</w:t>
      </w:r>
      <w:hyperlink w:anchor="_ENREF_93" w:history="1">
        <w:r>
          <w:rPr>
            <w:rStyle w:val="Hyperlink"/>
          </w:rPr>
          <w:t>Yoshimura et al., 2003</w:t>
        </w:r>
      </w:hyperlink>
      <w:r>
        <w:t xml:space="preserve">; </w:t>
      </w:r>
      <w:hyperlink w:anchor="_ENREF_29" w:history="1">
        <w:proofErr w:type="spellStart"/>
        <w:r>
          <w:rPr>
            <w:rStyle w:val="Hyperlink"/>
          </w:rPr>
          <w:t>Hanon</w:t>
        </w:r>
        <w:proofErr w:type="spellEnd"/>
        <w:r>
          <w:rPr>
            <w:rStyle w:val="Hyperlink"/>
          </w:rPr>
          <w:t xml:space="preserve"> et al., 2008</w:t>
        </w:r>
      </w:hyperlink>
      <w:r>
        <w:t xml:space="preserve">; </w:t>
      </w:r>
      <w:hyperlink w:anchor="_ENREF_60" w:history="1">
        <w:proofErr w:type="spellStart"/>
        <w:r>
          <w:rPr>
            <w:rStyle w:val="Hyperlink"/>
          </w:rPr>
          <w:t>Nakao</w:t>
        </w:r>
        <w:proofErr w:type="spellEnd"/>
        <w:r>
          <w:rPr>
            <w:rStyle w:val="Hyperlink"/>
          </w:rPr>
          <w:t xml:space="preserve"> et al., 2008</w:t>
        </w:r>
      </w:hyperlink>
      <w:r>
        <w:t xml:space="preserve">; </w:t>
      </w:r>
      <w:hyperlink w:anchor="_ENREF_65" w:history="1">
        <w:r>
          <w:rPr>
            <w:rStyle w:val="Hyperlink"/>
          </w:rPr>
          <w:t>Ono et al., 2009</w:t>
        </w:r>
      </w:hyperlink>
      <w:r>
        <w:t xml:space="preserve">). </w:t>
      </w:r>
    </w:p>
    <w:p w:rsidR="000514AE" w:rsidRDefault="000514AE" w:rsidP="000514AE">
      <w:r>
        <w:t>Most temperate zone birds have a strict seasonal reproduction pattern and have evolved photoperiodic time measurement to anticipate and adapt to the seasonal changes (</w:t>
      </w:r>
      <w:hyperlink w:anchor="_ENREF_18" w:history="1">
        <w:r>
          <w:rPr>
            <w:rStyle w:val="Hyperlink"/>
          </w:rPr>
          <w:t>Dawson et al., 2001</w:t>
        </w:r>
      </w:hyperlink>
      <w:r>
        <w:t>). Unlike mammals, birds do not mainly relay on melatonin signals to measure day length (</w:t>
      </w:r>
      <w:proofErr w:type="spellStart"/>
      <w:r>
        <w:fldChar w:fldCharType="begin"/>
      </w:r>
      <w:r>
        <w:instrText xml:space="preserve"> HYPERLINK  \l "_ENREF_40"</w:instrText>
      </w:r>
      <w:r>
        <w:fldChar w:fldCharType="separate"/>
      </w:r>
      <w:r>
        <w:rPr>
          <w:rStyle w:val="Hyperlink"/>
        </w:rPr>
        <w:t>Juss</w:t>
      </w:r>
      <w:proofErr w:type="spellEnd"/>
      <w:r>
        <w:rPr>
          <w:rStyle w:val="Hyperlink"/>
        </w:rPr>
        <w:t xml:space="preserve"> et al., 1993</w:t>
      </w:r>
      <w:r>
        <w:fldChar w:fldCharType="end"/>
      </w:r>
      <w:r>
        <w:t>). Instead, it has been shown that the luteinizing hormone (LH) surge that happens after long days is responsible for reproductive photoperiodism (</w:t>
      </w:r>
      <w:hyperlink w:anchor="_ENREF_63" w:history="1">
        <w:r>
          <w:rPr>
            <w:rStyle w:val="Hyperlink"/>
          </w:rPr>
          <w:t>Nicholls et al., 1983</w:t>
        </w:r>
      </w:hyperlink>
      <w:r>
        <w:t xml:space="preserve">). The </w:t>
      </w:r>
      <w:proofErr w:type="spellStart"/>
      <w:r>
        <w:t>mediobasal</w:t>
      </w:r>
      <w:proofErr w:type="spellEnd"/>
      <w:r>
        <w:t xml:space="preserve"> hypothalamus (MBH) is involved in measuring daylight and modulates the secretion of gonadotropin-releasing hormone (</w:t>
      </w:r>
      <w:proofErr w:type="spellStart"/>
      <w:r>
        <w:t>GnRH</w:t>
      </w:r>
      <w:proofErr w:type="spellEnd"/>
      <w:r>
        <w:t>) in the quail, and thyroid hormone metabolism (T</w:t>
      </w:r>
      <w:r>
        <w:rPr>
          <w:vertAlign w:val="subscript"/>
        </w:rPr>
        <w:t>4</w:t>
      </w:r>
      <w:r>
        <w:t xml:space="preserve"> to T</w:t>
      </w:r>
      <w:r>
        <w:rPr>
          <w:vertAlign w:val="subscript"/>
        </w:rPr>
        <w:t>3</w:t>
      </w:r>
      <w:r>
        <w:t xml:space="preserve"> conversion) is involved in activating this pathway (</w:t>
      </w:r>
      <w:hyperlink w:anchor="_ENREF_93" w:history="1">
        <w:r>
          <w:rPr>
            <w:rStyle w:val="Hyperlink"/>
          </w:rPr>
          <w:t>Yoshimura et al., 2003</w:t>
        </w:r>
      </w:hyperlink>
      <w:r>
        <w:t xml:space="preserve">). Type 2 </w:t>
      </w:r>
      <w:proofErr w:type="spellStart"/>
      <w:r>
        <w:t>deiodinase</w:t>
      </w:r>
      <w:proofErr w:type="spellEnd"/>
      <w:r>
        <w:t xml:space="preserve"> (DIO2) converts T</w:t>
      </w:r>
      <w:r>
        <w:rPr>
          <w:vertAlign w:val="subscript"/>
        </w:rPr>
        <w:t>4</w:t>
      </w:r>
      <w:r>
        <w:t xml:space="preserve"> (</w:t>
      </w:r>
      <w:proofErr w:type="spellStart"/>
      <w:r>
        <w:t>prohormone</w:t>
      </w:r>
      <w:proofErr w:type="spellEnd"/>
      <w:r>
        <w:t xml:space="preserve"> </w:t>
      </w:r>
      <w:proofErr w:type="spellStart"/>
      <w:r>
        <w:t>thyroxine</w:t>
      </w:r>
      <w:proofErr w:type="spellEnd"/>
      <w:r>
        <w:t>) to T</w:t>
      </w:r>
      <w:r>
        <w:rPr>
          <w:vertAlign w:val="subscript"/>
        </w:rPr>
        <w:t>3</w:t>
      </w:r>
      <w:r>
        <w:t xml:space="preserve"> (bioactive </w:t>
      </w:r>
      <w:proofErr w:type="spellStart"/>
      <w:r>
        <w:t>triiodothyronine</w:t>
      </w:r>
      <w:proofErr w:type="spellEnd"/>
      <w:r>
        <w:t xml:space="preserve">), and Type 3 </w:t>
      </w:r>
      <w:proofErr w:type="spellStart"/>
      <w:r>
        <w:t>deiodinase</w:t>
      </w:r>
      <w:proofErr w:type="spellEnd"/>
      <w:r>
        <w:t xml:space="preserve"> (DIO3) has an opposite action by converting T</w:t>
      </w:r>
      <w:r>
        <w:rPr>
          <w:vertAlign w:val="subscript"/>
        </w:rPr>
        <w:t>4</w:t>
      </w:r>
      <w:r>
        <w:t xml:space="preserve"> to T</w:t>
      </w:r>
      <w:r>
        <w:rPr>
          <w:vertAlign w:val="subscript"/>
        </w:rPr>
        <w:t>3</w:t>
      </w:r>
      <w:r>
        <w:t xml:space="preserve"> and T</w:t>
      </w:r>
      <w:r>
        <w:rPr>
          <w:vertAlign w:val="subscript"/>
        </w:rPr>
        <w:t>3</w:t>
      </w:r>
      <w:r>
        <w:t xml:space="preserve"> to T</w:t>
      </w:r>
      <w:r>
        <w:rPr>
          <w:vertAlign w:val="subscript"/>
        </w:rPr>
        <w:t>2</w:t>
      </w:r>
      <w:r>
        <w:t xml:space="preserve">.  During short days, DIO2 is expressed at low level, while DIO3 is expressed in high level, but after a long day the expression pattern of DIO2 and DIO3 </w:t>
      </w:r>
      <w:r w:rsidRPr="00A6014F">
        <w:t>is reversed,</w:t>
      </w:r>
      <w:r>
        <w:t xml:space="preserve"> resulting in local accumulation of T</w:t>
      </w:r>
      <w:r>
        <w:rPr>
          <w:vertAlign w:val="subscript"/>
        </w:rPr>
        <w:t>3</w:t>
      </w:r>
      <w:r>
        <w:t xml:space="preserve"> in MBH (</w:t>
      </w:r>
      <w:hyperlink w:anchor="_ENREF_93" w:history="1">
        <w:r>
          <w:rPr>
            <w:rStyle w:val="Hyperlink"/>
          </w:rPr>
          <w:t>Yoshimura et al., 2003</w:t>
        </w:r>
      </w:hyperlink>
      <w:r>
        <w:t xml:space="preserve">; </w:t>
      </w:r>
      <w:hyperlink w:anchor="_ENREF_60" w:history="1">
        <w:proofErr w:type="spellStart"/>
        <w:r>
          <w:rPr>
            <w:rStyle w:val="Hyperlink"/>
          </w:rPr>
          <w:t>Nakao</w:t>
        </w:r>
        <w:proofErr w:type="spellEnd"/>
        <w:r>
          <w:rPr>
            <w:rStyle w:val="Hyperlink"/>
          </w:rPr>
          <w:t xml:space="preserve"> et al., 2008</w:t>
        </w:r>
      </w:hyperlink>
      <w:r>
        <w:t>). High lev</w:t>
      </w:r>
      <w:r w:rsidRPr="00A6014F">
        <w:t xml:space="preserve">els </w:t>
      </w:r>
      <w:r>
        <w:t>of T</w:t>
      </w:r>
      <w:r>
        <w:rPr>
          <w:vertAlign w:val="subscript"/>
        </w:rPr>
        <w:t>3</w:t>
      </w:r>
      <w:r>
        <w:t xml:space="preserve"> in MBH lead to LH surge and also administration of T</w:t>
      </w:r>
      <w:r>
        <w:rPr>
          <w:vertAlign w:val="subscript"/>
        </w:rPr>
        <w:t>3</w:t>
      </w:r>
      <w:r>
        <w:t xml:space="preserve"> to the birds living in short days leads to increase of the level of plasma LH (</w:t>
      </w:r>
      <w:hyperlink w:anchor="_ENREF_23" w:history="1">
        <w:r>
          <w:rPr>
            <w:rStyle w:val="Hyperlink"/>
          </w:rPr>
          <w:t>Follett and Nicholls, 1988</w:t>
        </w:r>
      </w:hyperlink>
      <w:r>
        <w:t xml:space="preserve">; </w:t>
      </w:r>
      <w:hyperlink w:anchor="_ENREF_92" w:history="1">
        <w:proofErr w:type="spellStart"/>
        <w:r>
          <w:rPr>
            <w:rStyle w:val="Hyperlink"/>
          </w:rPr>
          <w:t>Yasuo</w:t>
        </w:r>
        <w:proofErr w:type="spellEnd"/>
        <w:r>
          <w:rPr>
            <w:rStyle w:val="Hyperlink"/>
          </w:rPr>
          <w:t xml:space="preserve"> et al., 2005</w:t>
        </w:r>
      </w:hyperlink>
      <w:r>
        <w:t xml:space="preserve">). </w:t>
      </w:r>
      <w:proofErr w:type="spellStart"/>
      <w:r>
        <w:t>Nakoa</w:t>
      </w:r>
      <w:proofErr w:type="spellEnd"/>
      <w:r>
        <w:t xml:space="preserve"> et al. (</w:t>
      </w:r>
      <w:proofErr w:type="spellStart"/>
      <w:r>
        <w:fldChar w:fldCharType="begin"/>
      </w:r>
      <w:r>
        <w:instrText xml:space="preserve"> HYPERLINK  \l "_ENREF_60"</w:instrText>
      </w:r>
      <w:r>
        <w:fldChar w:fldCharType="separate"/>
      </w:r>
      <w:r>
        <w:rPr>
          <w:rStyle w:val="Hyperlink"/>
        </w:rPr>
        <w:t>Nakao</w:t>
      </w:r>
      <w:proofErr w:type="spellEnd"/>
      <w:r>
        <w:rPr>
          <w:rStyle w:val="Hyperlink"/>
        </w:rPr>
        <w:t xml:space="preserve"> et al., 2008</w:t>
      </w:r>
      <w:r>
        <w:fldChar w:fldCharType="end"/>
      </w:r>
      <w:r>
        <w:t xml:space="preserve">) recognized two waves of gene expression in pars </w:t>
      </w:r>
      <w:proofErr w:type="spellStart"/>
      <w:r>
        <w:t>tuberalis</w:t>
      </w:r>
      <w:proofErr w:type="spellEnd"/>
      <w:r>
        <w:t xml:space="preserve"> (a part of the anterior pituitary lobe) in the quail brain. The TSH expression increased 14 hours after the end of the first long day followed by an increase in DIO2 expression in 4 hours. When the birds living in short day </w:t>
      </w:r>
      <w:r w:rsidRPr="00F870A8">
        <w:t>environments</w:t>
      </w:r>
      <w:r>
        <w:t xml:space="preserve"> received TSH via </w:t>
      </w:r>
      <w:proofErr w:type="spellStart"/>
      <w:r>
        <w:t>intracerebroventricular</w:t>
      </w:r>
      <w:proofErr w:type="spellEnd"/>
      <w:r>
        <w:t xml:space="preserve"> (ICV) injection, their gonads started to grow and the expression level of DIO2 increased in their pars </w:t>
      </w:r>
      <w:proofErr w:type="spellStart"/>
      <w:r>
        <w:t>tuberalis</w:t>
      </w:r>
      <w:proofErr w:type="spellEnd"/>
      <w:r>
        <w:t xml:space="preserve"> (</w:t>
      </w:r>
      <w:proofErr w:type="spellStart"/>
      <w:r>
        <w:fldChar w:fldCharType="begin"/>
      </w:r>
      <w:r>
        <w:instrText xml:space="preserve"> HYPERLINK  \l "_ENREF_60"</w:instrText>
      </w:r>
      <w:r>
        <w:fldChar w:fldCharType="separate"/>
      </w:r>
      <w:r>
        <w:rPr>
          <w:rStyle w:val="Hyperlink"/>
        </w:rPr>
        <w:t>Nakao</w:t>
      </w:r>
      <w:proofErr w:type="spellEnd"/>
      <w:r>
        <w:rPr>
          <w:rStyle w:val="Hyperlink"/>
        </w:rPr>
        <w:t xml:space="preserve"> et al., 2008</w:t>
      </w:r>
      <w:r>
        <w:fldChar w:fldCharType="end"/>
      </w:r>
      <w:r>
        <w:t xml:space="preserve">). Hence, the authors suggested that the expression of TSH in pars </w:t>
      </w:r>
      <w:proofErr w:type="spellStart"/>
      <w:r>
        <w:t>tuberalis</w:t>
      </w:r>
      <w:proofErr w:type="spellEnd"/>
      <w:r>
        <w:t xml:space="preserve"> might initiate the activation of </w:t>
      </w:r>
      <w:proofErr w:type="spellStart"/>
      <w:r>
        <w:t>photoinduced</w:t>
      </w:r>
      <w:proofErr w:type="spellEnd"/>
      <w:r>
        <w:t xml:space="preserve"> seasonal breeding. The exact role of </w:t>
      </w:r>
      <w:r>
        <w:rPr>
          <w:i/>
        </w:rPr>
        <w:t>TSHR</w:t>
      </w:r>
      <w:r>
        <w:t xml:space="preserve"> on regulating circadian photoperiodism is not clear, but humans who have a mutation on the </w:t>
      </w:r>
      <w:r>
        <w:rPr>
          <w:i/>
        </w:rPr>
        <w:t>TSHR</w:t>
      </w:r>
      <w:r>
        <w:t xml:space="preserve"> gene have elevated plasma TSH. The role of </w:t>
      </w:r>
      <w:r>
        <w:rPr>
          <w:i/>
        </w:rPr>
        <w:t>TSHR</w:t>
      </w:r>
      <w:r>
        <w:t xml:space="preserve"> in chicken domestication is a matter of </w:t>
      </w:r>
      <w:r w:rsidR="0003239C">
        <w:t>on-going</w:t>
      </w:r>
      <w:r>
        <w:t xml:space="preserve"> studies at Linköping University.</w:t>
      </w:r>
    </w:p>
    <w:p w:rsidR="000514AE" w:rsidRDefault="000514AE" w:rsidP="000514AE">
      <w:r>
        <w:t xml:space="preserve">Another gene which affects both morphology and behaviour is the </w:t>
      </w:r>
      <w:r>
        <w:rPr>
          <w:i/>
        </w:rPr>
        <w:t xml:space="preserve">PMEL17 </w:t>
      </w:r>
      <w:r>
        <w:t>gene</w:t>
      </w:r>
      <w:r>
        <w:rPr>
          <w:i/>
        </w:rPr>
        <w:t>.</w:t>
      </w:r>
      <w:r>
        <w:t xml:space="preserve"> Using an intercross between the red jungle fowl and </w:t>
      </w:r>
      <w:r>
        <w:lastRenderedPageBreak/>
        <w:t>White Leghorn chickens, Keeling et al. (</w:t>
      </w:r>
      <w:hyperlink w:anchor="_ENREF_43" w:history="1">
        <w:r>
          <w:rPr>
            <w:rStyle w:val="Hyperlink"/>
          </w:rPr>
          <w:t>Keeling et al., 2004</w:t>
        </w:r>
      </w:hyperlink>
      <w:r>
        <w:t xml:space="preserve">) studied the role of the </w:t>
      </w:r>
      <w:r>
        <w:rPr>
          <w:i/>
        </w:rPr>
        <w:t>PMEL17</w:t>
      </w:r>
      <w:r>
        <w:t xml:space="preserve"> gene, which regulates plumage melanization and showed that the birds which carry the recessive wild allele (</w:t>
      </w:r>
      <w:r>
        <w:rPr>
          <w:i/>
        </w:rPr>
        <w:t>i/i</w:t>
      </w:r>
      <w:r>
        <w:t xml:space="preserve">) are more vulnerable to become targets of feather pecking in comparison the birds </w:t>
      </w:r>
      <w:r w:rsidRPr="00F870A8">
        <w:t>that are</w:t>
      </w:r>
      <w:r>
        <w:t xml:space="preserve"> homozygous for the white allele (</w:t>
      </w:r>
      <w:r>
        <w:rPr>
          <w:i/>
        </w:rPr>
        <w:t>I/I</w:t>
      </w:r>
      <w:r>
        <w:t xml:space="preserve">). In behavioural comparison between the two genotypes, </w:t>
      </w:r>
      <w:r>
        <w:rPr>
          <w:i/>
        </w:rPr>
        <w:t>i/i</w:t>
      </w:r>
      <w:r>
        <w:t xml:space="preserve"> birds vocalized more in a novel arena and were more active in the fear of human test (</w:t>
      </w:r>
      <w:proofErr w:type="spellStart"/>
      <w:r>
        <w:fldChar w:fldCharType="begin"/>
      </w:r>
      <w:r>
        <w:instrText xml:space="preserve"> HYPERLINK  \l "_ENREF_61"</w:instrText>
      </w:r>
      <w:r>
        <w:fldChar w:fldCharType="separate"/>
      </w:r>
      <w:r>
        <w:rPr>
          <w:rStyle w:val="Hyperlink"/>
        </w:rPr>
        <w:t>Nätt</w:t>
      </w:r>
      <w:proofErr w:type="spellEnd"/>
      <w:r>
        <w:rPr>
          <w:rStyle w:val="Hyperlink"/>
        </w:rPr>
        <w:t xml:space="preserve"> et al., 2007</w:t>
      </w:r>
      <w:r>
        <w:fldChar w:fldCharType="end"/>
      </w:r>
      <w:r>
        <w:t xml:space="preserve">). But the authors did not exclude the negative social influence caused by being feather pecked any further. To separate direct and indirect influence of genotype, </w:t>
      </w:r>
      <w:proofErr w:type="spellStart"/>
      <w:r>
        <w:t>Karlsson</w:t>
      </w:r>
      <w:proofErr w:type="spellEnd"/>
      <w:r>
        <w:t xml:space="preserve"> et al. (</w:t>
      </w:r>
      <w:proofErr w:type="spellStart"/>
      <w:r>
        <w:fldChar w:fldCharType="begin"/>
      </w:r>
      <w:r>
        <w:instrText xml:space="preserve"> HYPERLINK  \l "_ENREF_41"</w:instrText>
      </w:r>
      <w:r>
        <w:fldChar w:fldCharType="separate"/>
      </w:r>
      <w:r>
        <w:rPr>
          <w:rStyle w:val="Hyperlink"/>
        </w:rPr>
        <w:t>Karlsson</w:t>
      </w:r>
      <w:proofErr w:type="spellEnd"/>
      <w:r>
        <w:rPr>
          <w:rStyle w:val="Hyperlink"/>
        </w:rPr>
        <w:t xml:space="preserve"> et al., 2011</w:t>
      </w:r>
      <w:r>
        <w:fldChar w:fldCharType="end"/>
      </w:r>
      <w:r>
        <w:t xml:space="preserve">) reared the birds without social contact. The </w:t>
      </w:r>
      <w:r>
        <w:rPr>
          <w:i/>
        </w:rPr>
        <w:t>I/I</w:t>
      </w:r>
      <w:r>
        <w:t xml:space="preserve"> birds were more explorative and active and showed more social interactions with the conspecifics in a test called complex environment test, but no hormonal differences were found between genotypes. The authors suggested the </w:t>
      </w:r>
      <w:r>
        <w:rPr>
          <w:i/>
        </w:rPr>
        <w:t xml:space="preserve">PMEL17 </w:t>
      </w:r>
      <w:r>
        <w:t>has pleiotropic effect on behaviour (</w:t>
      </w:r>
      <w:proofErr w:type="spellStart"/>
      <w:r>
        <w:fldChar w:fldCharType="begin"/>
      </w:r>
      <w:r>
        <w:instrText xml:space="preserve"> HYPERLINK  \l "_ENREF_41"</w:instrText>
      </w:r>
      <w:r>
        <w:fldChar w:fldCharType="separate"/>
      </w:r>
      <w:r>
        <w:rPr>
          <w:rStyle w:val="Hyperlink"/>
        </w:rPr>
        <w:t>Karlsson</w:t>
      </w:r>
      <w:proofErr w:type="spellEnd"/>
      <w:r>
        <w:rPr>
          <w:rStyle w:val="Hyperlink"/>
        </w:rPr>
        <w:t xml:space="preserve"> et al., 2011</w:t>
      </w:r>
      <w:r>
        <w:fldChar w:fldCharType="end"/>
      </w:r>
      <w:r>
        <w:t xml:space="preserve">).   </w:t>
      </w:r>
    </w:p>
    <w:p w:rsidR="00A97E16" w:rsidRDefault="00A97E16" w:rsidP="000514AE"/>
    <w:p w:rsidR="000514AE" w:rsidRDefault="000514AE" w:rsidP="004A148B">
      <w:pPr>
        <w:pStyle w:val="Heading1"/>
      </w:pPr>
      <w:bookmarkStart w:id="11" w:name="_Toc340490381"/>
      <w:r>
        <w:t>The implication of genetics in improving animal welfare</w:t>
      </w:r>
      <w:bookmarkEnd w:id="11"/>
    </w:p>
    <w:p w:rsidR="000514AE" w:rsidRDefault="000514AE" w:rsidP="000514AE">
      <w:r>
        <w:t>The strong selection in livestock animals has led to dramatic increases in production level but it also has increased the risk of various behavioural and physiological welfare issues (</w:t>
      </w:r>
      <w:proofErr w:type="spellStart"/>
      <w:r>
        <w:fldChar w:fldCharType="begin"/>
      </w:r>
      <w:r>
        <w:instrText xml:space="preserve"> HYPERLINK  \l "_ENREF_70"</w:instrText>
      </w:r>
      <w:r>
        <w:fldChar w:fldCharType="separate"/>
      </w:r>
      <w:r>
        <w:rPr>
          <w:rStyle w:val="Hyperlink"/>
        </w:rPr>
        <w:t>Rauw</w:t>
      </w:r>
      <w:proofErr w:type="spellEnd"/>
      <w:r>
        <w:rPr>
          <w:rStyle w:val="Hyperlink"/>
        </w:rPr>
        <w:t xml:space="preserve"> et al., 1998</w:t>
      </w:r>
      <w:r>
        <w:fldChar w:fldCharType="end"/>
      </w:r>
      <w:r>
        <w:t xml:space="preserve">), For instance, male turkeys can’t mate naturally as they are too heavy. Chickens are also suffering from various disorders caused by selection for high production traits. It has been shown that broilers are severely suffering from constant hunger, ascites, leg problems and hampered immune response to various diseases due to their high metabolic rate and heavy weight [reviewed by </w:t>
      </w:r>
      <w:proofErr w:type="spellStart"/>
      <w:r>
        <w:t>Rauw</w:t>
      </w:r>
      <w:proofErr w:type="spellEnd"/>
      <w:r>
        <w:t xml:space="preserve"> et al</w:t>
      </w:r>
      <w:proofErr w:type="gramStart"/>
      <w:r>
        <w:t>.(</w:t>
      </w:r>
      <w:proofErr w:type="spellStart"/>
      <w:proofErr w:type="gramEnd"/>
      <w:r>
        <w:fldChar w:fldCharType="begin"/>
      </w:r>
      <w:r>
        <w:instrText xml:space="preserve"> HYPERLINK  \l "_ENREF_70"</w:instrText>
      </w:r>
      <w:r>
        <w:fldChar w:fldCharType="separate"/>
      </w:r>
      <w:r>
        <w:rPr>
          <w:rStyle w:val="Hyperlink"/>
        </w:rPr>
        <w:t>Rauw</w:t>
      </w:r>
      <w:proofErr w:type="spellEnd"/>
      <w:r>
        <w:rPr>
          <w:rStyle w:val="Hyperlink"/>
        </w:rPr>
        <w:t xml:space="preserve"> et al., 1998</w:t>
      </w:r>
      <w:r>
        <w:fldChar w:fldCharType="end"/>
      </w:r>
      <w:r>
        <w:t xml:space="preserve">)]. </w:t>
      </w:r>
    </w:p>
    <w:p w:rsidR="000514AE" w:rsidRDefault="000514AE" w:rsidP="000514AE">
      <w:r>
        <w:t xml:space="preserve">Double muscling (DM) is a phenotype in bovine characterized by significant muscle hypertrophy and development in all body parts. Cattle with this phenotype have a higher number of muscle </w:t>
      </w:r>
      <w:proofErr w:type="spellStart"/>
      <w:r>
        <w:t>fibers</w:t>
      </w:r>
      <w:proofErr w:type="spellEnd"/>
      <w:r>
        <w:t xml:space="preserve"> (hyperplasia) and also the </w:t>
      </w:r>
      <w:proofErr w:type="spellStart"/>
      <w:r>
        <w:t>fibers</w:t>
      </w:r>
      <w:proofErr w:type="spellEnd"/>
      <w:r>
        <w:t xml:space="preserve"> are bigger (hypertrophy). The DM cattle have higher muscle to bone ratio and lower adipose tissue thus; they produce</w:t>
      </w:r>
      <w:r w:rsidRPr="00F870A8">
        <w:t xml:space="preserve"> a larger </w:t>
      </w:r>
      <w:r>
        <w:t xml:space="preserve">amount of expensive meat, and hence, the DM phenotype has been </w:t>
      </w:r>
      <w:proofErr w:type="spellStart"/>
      <w:r>
        <w:t>favored</w:t>
      </w:r>
      <w:proofErr w:type="spellEnd"/>
      <w:r>
        <w:t xml:space="preserve"> by farmers (</w:t>
      </w:r>
      <w:hyperlink w:anchor="_ENREF_6" w:history="1">
        <w:r>
          <w:rPr>
            <w:rStyle w:val="Hyperlink"/>
          </w:rPr>
          <w:t>Arthur et al., 1989</w:t>
        </w:r>
      </w:hyperlink>
      <w:r>
        <w:t xml:space="preserve">). The suppression of </w:t>
      </w:r>
      <w:proofErr w:type="spellStart"/>
      <w:r>
        <w:rPr>
          <w:i/>
        </w:rPr>
        <w:t>Myostatin</w:t>
      </w:r>
      <w:proofErr w:type="spellEnd"/>
      <w:r>
        <w:t xml:space="preserve"> gene (GDF8) which is a differentiation and growth factor is the causative factor of the phenotype. Six mutations have been identified to be involved in deactivation of </w:t>
      </w:r>
      <w:proofErr w:type="spellStart"/>
      <w:r>
        <w:rPr>
          <w:i/>
        </w:rPr>
        <w:t>Myostatin</w:t>
      </w:r>
      <w:proofErr w:type="spellEnd"/>
      <w:r>
        <w:t xml:space="preserve"> leading to the double muscling (</w:t>
      </w:r>
      <w:proofErr w:type="spellStart"/>
      <w:r>
        <w:fldChar w:fldCharType="begin"/>
      </w:r>
      <w:r>
        <w:instrText xml:space="preserve"> HYPERLINK  \l "_ENREF_9"</w:instrText>
      </w:r>
      <w:r>
        <w:fldChar w:fldCharType="separate"/>
      </w:r>
      <w:r>
        <w:rPr>
          <w:rStyle w:val="Hyperlink"/>
        </w:rPr>
        <w:t>Bellinge</w:t>
      </w:r>
      <w:proofErr w:type="spellEnd"/>
      <w:r>
        <w:rPr>
          <w:rStyle w:val="Hyperlink"/>
        </w:rPr>
        <w:t xml:space="preserve"> et al., 2005</w:t>
      </w:r>
      <w:r>
        <w:fldChar w:fldCharType="end"/>
      </w:r>
      <w:r>
        <w:t xml:space="preserve">). But unfortunately DM animals suffer from various physiological problems. It has been shown that DM cows have significantly smaller pelvic opening and, hence, suffer from dystocia (abnormal or difficult childbirth or labour) three times more often than </w:t>
      </w:r>
      <w:r>
        <w:lastRenderedPageBreak/>
        <w:t>normal cows (</w:t>
      </w:r>
      <w:hyperlink w:anchor="_ENREF_7" w:history="1">
        <w:r>
          <w:rPr>
            <w:rStyle w:val="Hyperlink"/>
          </w:rPr>
          <w:t>Arthur et al., 1988</w:t>
        </w:r>
      </w:hyperlink>
      <w:r>
        <w:t>). They also have decreased stress tolerance and higher calf mortality (</w:t>
      </w:r>
      <w:hyperlink w:anchor="_ENREF_6" w:history="1">
        <w:r>
          <w:rPr>
            <w:rStyle w:val="Hyperlink"/>
          </w:rPr>
          <w:t>Arthur et al., 1989</w:t>
        </w:r>
      </w:hyperlink>
      <w:r>
        <w:t>).</w:t>
      </w:r>
    </w:p>
    <w:p w:rsidR="000514AE" w:rsidRDefault="000514AE" w:rsidP="000514AE">
      <w:r>
        <w:t>Another example of negative consequence of artificial selection on animal welfare is the white coat phenotype of horses. The grey horses (white horses are scientifically termed grey) born with different colours but they start to turn grey at very young age and usually turn completely grey by the age of 6-8 years (</w:t>
      </w:r>
      <w:proofErr w:type="spellStart"/>
      <w:r>
        <w:fldChar w:fldCharType="begin"/>
      </w:r>
      <w:r>
        <w:instrText xml:space="preserve"> HYPERLINK  \l "_ENREF_4"</w:instrText>
      </w:r>
      <w:r>
        <w:fldChar w:fldCharType="separate"/>
      </w:r>
      <w:r>
        <w:rPr>
          <w:rStyle w:val="Hyperlink"/>
        </w:rPr>
        <w:t>Andersson</w:t>
      </w:r>
      <w:proofErr w:type="spellEnd"/>
      <w:r>
        <w:rPr>
          <w:rStyle w:val="Hyperlink"/>
        </w:rPr>
        <w:t>, 2012</w:t>
      </w:r>
      <w:r>
        <w:fldChar w:fldCharType="end"/>
      </w:r>
      <w:r>
        <w:t xml:space="preserve">). The grey horses have been considered charismatic throughout the history and probably have been selected uniquely based on their appearance. </w:t>
      </w:r>
      <w:proofErr w:type="spellStart"/>
      <w:r>
        <w:t>Rosengren</w:t>
      </w:r>
      <w:proofErr w:type="spellEnd"/>
      <w:r>
        <w:t xml:space="preserve"> </w:t>
      </w:r>
      <w:proofErr w:type="spellStart"/>
      <w:r>
        <w:t>Pielberg</w:t>
      </w:r>
      <w:proofErr w:type="spellEnd"/>
      <w:r>
        <w:t xml:space="preserve"> et al. suggested that a mutation on </w:t>
      </w:r>
      <w:proofErr w:type="spellStart"/>
      <w:r>
        <w:t>cis</w:t>
      </w:r>
      <w:proofErr w:type="spellEnd"/>
      <w:r>
        <w:t xml:space="preserve">-regulatory region of </w:t>
      </w:r>
      <w:r>
        <w:rPr>
          <w:i/>
        </w:rPr>
        <w:t xml:space="preserve">STX17 </w:t>
      </w:r>
      <w:r>
        <w:t xml:space="preserve">(syntaxin17) would cause overexpression of </w:t>
      </w:r>
      <w:r>
        <w:rPr>
          <w:i/>
        </w:rPr>
        <w:t>STX17</w:t>
      </w:r>
      <w:r>
        <w:t xml:space="preserve"> and the </w:t>
      </w:r>
      <w:proofErr w:type="spellStart"/>
      <w:r>
        <w:t>neighboring</w:t>
      </w:r>
      <w:proofErr w:type="spellEnd"/>
      <w:r>
        <w:t xml:space="preserve"> </w:t>
      </w:r>
      <w:r>
        <w:rPr>
          <w:i/>
        </w:rPr>
        <w:t>NR4A3</w:t>
      </w:r>
      <w:r>
        <w:t xml:space="preserve"> gene and lead to early and gradual loss of hair pigmentation (</w:t>
      </w:r>
      <w:proofErr w:type="spellStart"/>
      <w:r>
        <w:fldChar w:fldCharType="begin"/>
      </w:r>
      <w:r>
        <w:instrText xml:space="preserve"> HYPERLINK  \l "_ENREF_74"</w:instrText>
      </w:r>
      <w:r>
        <w:fldChar w:fldCharType="separate"/>
      </w:r>
      <w:r>
        <w:rPr>
          <w:rStyle w:val="Hyperlink"/>
        </w:rPr>
        <w:t>Rosengren</w:t>
      </w:r>
      <w:proofErr w:type="spellEnd"/>
      <w:r>
        <w:rPr>
          <w:rStyle w:val="Hyperlink"/>
        </w:rPr>
        <w:t xml:space="preserve"> </w:t>
      </w:r>
      <w:proofErr w:type="spellStart"/>
      <w:r>
        <w:rPr>
          <w:rStyle w:val="Hyperlink"/>
        </w:rPr>
        <w:t>Pielberg</w:t>
      </w:r>
      <w:proofErr w:type="spellEnd"/>
      <w:r>
        <w:rPr>
          <w:rStyle w:val="Hyperlink"/>
        </w:rPr>
        <w:t xml:space="preserve"> et al., 2008</w:t>
      </w:r>
      <w:r>
        <w:fldChar w:fldCharType="end"/>
      </w:r>
      <w:r>
        <w:t xml:space="preserve">). But the white coat colour has been linked with very high incidence of melanomas and the grey skin phenotype is a risk factor. It is worth noting that most of these </w:t>
      </w:r>
      <w:proofErr w:type="spellStart"/>
      <w:r>
        <w:t>tumors</w:t>
      </w:r>
      <w:proofErr w:type="spellEnd"/>
      <w:r>
        <w:t xml:space="preserve"> are benign, but some of them can turn into widespread and deadly melanoma (</w:t>
      </w:r>
      <w:proofErr w:type="spellStart"/>
      <w:r>
        <w:fldChar w:fldCharType="begin"/>
      </w:r>
      <w:r>
        <w:instrText xml:space="preserve"> HYPERLINK  \l "_ENREF_21"</w:instrText>
      </w:r>
      <w:r>
        <w:fldChar w:fldCharType="separate"/>
      </w:r>
      <w:r>
        <w:rPr>
          <w:rStyle w:val="Hyperlink"/>
        </w:rPr>
        <w:t>Fleury</w:t>
      </w:r>
      <w:proofErr w:type="spellEnd"/>
      <w:r>
        <w:rPr>
          <w:rStyle w:val="Hyperlink"/>
        </w:rPr>
        <w:t xml:space="preserve"> et al., 2000</w:t>
      </w:r>
      <w:r>
        <w:fldChar w:fldCharType="end"/>
      </w:r>
      <w:r>
        <w:t xml:space="preserve">).  </w:t>
      </w:r>
    </w:p>
    <w:p w:rsidR="000514AE" w:rsidRDefault="000514AE" w:rsidP="000514AE">
      <w:r>
        <w:t>Feather pecking, social stress and fear are considered as the main behavioural problems that threat the welfare of poultry industry (</w:t>
      </w:r>
      <w:hyperlink w:anchor="_ENREF_39" w:history="1">
        <w:r>
          <w:rPr>
            <w:rStyle w:val="Hyperlink"/>
          </w:rPr>
          <w:t>Jones and Hocking, 1999</w:t>
        </w:r>
      </w:hyperlink>
      <w:r>
        <w:t>). It has been shown that stress response and feather pecking are heritable and the underlying QTL have been found in laying hens (</w:t>
      </w:r>
      <w:proofErr w:type="spellStart"/>
      <w:r>
        <w:fldChar w:fldCharType="begin"/>
      </w:r>
      <w:r>
        <w:instrText xml:space="preserve"> HYPERLINK  \l "_ENREF_17"</w:instrText>
      </w:r>
      <w:r>
        <w:fldChar w:fldCharType="separate"/>
      </w:r>
      <w:r>
        <w:rPr>
          <w:rStyle w:val="Hyperlink"/>
        </w:rPr>
        <w:t>Buitenhuis</w:t>
      </w:r>
      <w:proofErr w:type="spellEnd"/>
      <w:r>
        <w:rPr>
          <w:rStyle w:val="Hyperlink"/>
        </w:rPr>
        <w:t xml:space="preserve"> et al., 2003</w:t>
      </w:r>
      <w:r>
        <w:fldChar w:fldCharType="end"/>
      </w:r>
      <w:r>
        <w:t>). Finding the genetic determinants of undesirable behaviours can provide applied tools to breed the future animals simultaneously on their high production level and their welfare issues such as lower stress response and reduction of abnormal behaviour such as feather pecking (</w:t>
      </w:r>
      <w:hyperlink w:anchor="_ENREF_38" w:history="1">
        <w:r>
          <w:rPr>
            <w:rStyle w:val="Hyperlink"/>
          </w:rPr>
          <w:t>Jensen et al., 2008</w:t>
        </w:r>
      </w:hyperlink>
      <w:r>
        <w:t xml:space="preserve">).    </w:t>
      </w:r>
    </w:p>
    <w:p w:rsidR="000514AE" w:rsidRDefault="000514AE" w:rsidP="000514AE"/>
    <w:p w:rsidR="000514AE" w:rsidRDefault="000514AE" w:rsidP="004A148B">
      <w:pPr>
        <w:pStyle w:val="Heading1"/>
      </w:pPr>
      <w:bookmarkStart w:id="12" w:name="_Toc340490382"/>
      <w:r>
        <w:t>Conclusion</w:t>
      </w:r>
      <w:bookmarkEnd w:id="12"/>
    </w:p>
    <w:p w:rsidR="000514AE" w:rsidRDefault="000514AE" w:rsidP="000514AE">
      <w:r>
        <w:t xml:space="preserve">The genetic architecture of behaviour is complicated and the behavioural variation is determined by the genes and the environment and their interaction. The recent advances in molecular genetics have provided a valuable tool to study the genetic basis of complex behaviour such as anxiety and aggression. By comparing the genome of domesticated animals and their wild counterparts we got insights in genes that underlie morphology and behaviour.    </w:t>
      </w:r>
    </w:p>
    <w:p w:rsidR="000514AE" w:rsidRDefault="000514AE" w:rsidP="000514AE"/>
    <w:p w:rsidR="000514AE" w:rsidRDefault="000514AE" w:rsidP="000514AE"/>
    <w:p w:rsidR="000514AE" w:rsidRPr="00A8799F" w:rsidRDefault="00A8799F" w:rsidP="00A8799F">
      <w:pPr>
        <w:pStyle w:val="Heading1"/>
      </w:pPr>
      <w:bookmarkStart w:id="13" w:name="_Toc340490383"/>
      <w:r w:rsidRPr="00A8799F">
        <w:lastRenderedPageBreak/>
        <w:t>References</w:t>
      </w:r>
      <w:bookmarkEnd w:id="13"/>
    </w:p>
    <w:p w:rsidR="000514AE" w:rsidRDefault="000514AE" w:rsidP="000514AE">
      <w:pPr>
        <w:spacing w:line="100" w:lineRule="atLeast"/>
        <w:rPr>
          <w:rFonts w:ascii="Calibri" w:hAnsi="Calibri" w:cs="Calibri"/>
        </w:rPr>
      </w:pPr>
      <w:proofErr w:type="spellStart"/>
      <w:proofErr w:type="gramStart"/>
      <w:r>
        <w:rPr>
          <w:rFonts w:ascii="Calibri" w:hAnsi="Calibri" w:cs="Calibri"/>
        </w:rPr>
        <w:t>Akey</w:t>
      </w:r>
      <w:proofErr w:type="spellEnd"/>
      <w:r>
        <w:rPr>
          <w:rFonts w:ascii="Calibri" w:hAnsi="Calibri" w:cs="Calibri"/>
        </w:rPr>
        <w:t xml:space="preserve">, J.M., </w:t>
      </w:r>
      <w:proofErr w:type="spellStart"/>
      <w:r>
        <w:rPr>
          <w:rFonts w:ascii="Calibri" w:hAnsi="Calibri" w:cs="Calibri"/>
        </w:rPr>
        <w:t>Ruhe</w:t>
      </w:r>
      <w:proofErr w:type="spellEnd"/>
      <w:r>
        <w:rPr>
          <w:rFonts w:ascii="Calibri" w:hAnsi="Calibri" w:cs="Calibri"/>
        </w:rPr>
        <w:t xml:space="preserve">, A.L., </w:t>
      </w:r>
      <w:proofErr w:type="spellStart"/>
      <w:r>
        <w:rPr>
          <w:rFonts w:ascii="Calibri" w:hAnsi="Calibri" w:cs="Calibri"/>
        </w:rPr>
        <w:t>Akey</w:t>
      </w:r>
      <w:proofErr w:type="spellEnd"/>
      <w:r>
        <w:rPr>
          <w:rFonts w:ascii="Calibri" w:hAnsi="Calibri" w:cs="Calibri"/>
        </w:rPr>
        <w:t xml:space="preserve">, D.T., Wong, A.K., Connelly, C.F., </w:t>
      </w:r>
      <w:proofErr w:type="spellStart"/>
      <w:r>
        <w:rPr>
          <w:rFonts w:ascii="Calibri" w:hAnsi="Calibri" w:cs="Calibri"/>
        </w:rPr>
        <w:t>Madeoy</w:t>
      </w:r>
      <w:proofErr w:type="spellEnd"/>
      <w:r>
        <w:rPr>
          <w:rFonts w:ascii="Calibri" w:hAnsi="Calibri" w:cs="Calibri"/>
        </w:rPr>
        <w:t>, J., Nicholas, T.J., Neff, M.W., 2010.</w:t>
      </w:r>
      <w:proofErr w:type="gramEnd"/>
      <w:r>
        <w:rPr>
          <w:rFonts w:ascii="Calibri" w:hAnsi="Calibri" w:cs="Calibri"/>
        </w:rPr>
        <w:t xml:space="preserve"> </w:t>
      </w:r>
      <w:proofErr w:type="gramStart"/>
      <w:r>
        <w:rPr>
          <w:rFonts w:ascii="Calibri" w:hAnsi="Calibri" w:cs="Calibri"/>
        </w:rPr>
        <w:t>Tracking footprints of artificial selection in the dog genome.</w:t>
      </w:r>
      <w:proofErr w:type="gramEnd"/>
      <w:r>
        <w:rPr>
          <w:rFonts w:ascii="Calibri" w:hAnsi="Calibri" w:cs="Calibri"/>
        </w:rPr>
        <w:t xml:space="preserve"> Proceedings of the National Academy of Sciences of the United States of America 107, 1160-1165.</w:t>
      </w:r>
    </w:p>
    <w:p w:rsidR="000514AE" w:rsidRDefault="000514AE" w:rsidP="000514AE">
      <w:pPr>
        <w:spacing w:line="100" w:lineRule="atLeast"/>
        <w:rPr>
          <w:rFonts w:ascii="Calibri" w:hAnsi="Calibri" w:cs="Calibri"/>
        </w:rPr>
      </w:pPr>
      <w:bookmarkStart w:id="14" w:name="_ENREF_2"/>
      <w:r>
        <w:rPr>
          <w:rFonts w:ascii="Calibri" w:hAnsi="Calibri" w:cs="Calibri"/>
        </w:rPr>
        <w:t xml:space="preserve">Albert, F.W., </w:t>
      </w:r>
      <w:proofErr w:type="spellStart"/>
      <w:r>
        <w:rPr>
          <w:rFonts w:ascii="Calibri" w:hAnsi="Calibri" w:cs="Calibri"/>
        </w:rPr>
        <w:t>Carlborg</w:t>
      </w:r>
      <w:proofErr w:type="spellEnd"/>
      <w:r>
        <w:rPr>
          <w:rFonts w:ascii="Calibri" w:hAnsi="Calibri" w:cs="Calibri"/>
        </w:rPr>
        <w:t xml:space="preserve">, O., </w:t>
      </w:r>
      <w:proofErr w:type="spellStart"/>
      <w:r>
        <w:rPr>
          <w:rFonts w:ascii="Calibri" w:hAnsi="Calibri" w:cs="Calibri"/>
        </w:rPr>
        <w:t>Plyusnina</w:t>
      </w:r>
      <w:proofErr w:type="spellEnd"/>
      <w:r>
        <w:rPr>
          <w:rFonts w:ascii="Calibri" w:hAnsi="Calibri" w:cs="Calibri"/>
        </w:rPr>
        <w:t xml:space="preserve">, I., </w:t>
      </w:r>
      <w:proofErr w:type="spellStart"/>
      <w:r>
        <w:rPr>
          <w:rFonts w:ascii="Calibri" w:hAnsi="Calibri" w:cs="Calibri"/>
        </w:rPr>
        <w:t>Besnier</w:t>
      </w:r>
      <w:proofErr w:type="spellEnd"/>
      <w:r>
        <w:rPr>
          <w:rFonts w:ascii="Calibri" w:hAnsi="Calibri" w:cs="Calibri"/>
        </w:rPr>
        <w:t xml:space="preserve">, F., Hedwig, D., </w:t>
      </w:r>
      <w:proofErr w:type="spellStart"/>
      <w:r>
        <w:rPr>
          <w:rFonts w:ascii="Calibri" w:hAnsi="Calibri" w:cs="Calibri"/>
        </w:rPr>
        <w:t>Lautenschlager</w:t>
      </w:r>
      <w:proofErr w:type="spellEnd"/>
      <w:r>
        <w:rPr>
          <w:rFonts w:ascii="Calibri" w:hAnsi="Calibri" w:cs="Calibri"/>
        </w:rPr>
        <w:t xml:space="preserve">, S., Lorenz, D., McIntosh, J., Neumann, C., Richter, H., </w:t>
      </w:r>
      <w:proofErr w:type="spellStart"/>
      <w:r>
        <w:rPr>
          <w:rFonts w:ascii="Calibri" w:hAnsi="Calibri" w:cs="Calibri"/>
        </w:rPr>
        <w:t>Zeising</w:t>
      </w:r>
      <w:proofErr w:type="spellEnd"/>
      <w:r>
        <w:rPr>
          <w:rFonts w:ascii="Calibri" w:hAnsi="Calibri" w:cs="Calibri"/>
        </w:rPr>
        <w:t xml:space="preserve">, C., </w:t>
      </w:r>
      <w:proofErr w:type="spellStart"/>
      <w:r>
        <w:rPr>
          <w:rFonts w:ascii="Calibri" w:hAnsi="Calibri" w:cs="Calibri"/>
        </w:rPr>
        <w:t>Kozhemyakina</w:t>
      </w:r>
      <w:proofErr w:type="spellEnd"/>
      <w:r>
        <w:rPr>
          <w:rFonts w:ascii="Calibri" w:hAnsi="Calibri" w:cs="Calibri"/>
        </w:rPr>
        <w:t xml:space="preserve">, R., </w:t>
      </w:r>
      <w:proofErr w:type="spellStart"/>
      <w:r>
        <w:rPr>
          <w:rFonts w:ascii="Calibri" w:hAnsi="Calibri" w:cs="Calibri"/>
        </w:rPr>
        <w:t>Shchepina</w:t>
      </w:r>
      <w:proofErr w:type="spellEnd"/>
      <w:r>
        <w:rPr>
          <w:rFonts w:ascii="Calibri" w:hAnsi="Calibri" w:cs="Calibri"/>
        </w:rPr>
        <w:t xml:space="preserve">, O., </w:t>
      </w:r>
      <w:proofErr w:type="spellStart"/>
      <w:r>
        <w:rPr>
          <w:rFonts w:ascii="Calibri" w:hAnsi="Calibri" w:cs="Calibri"/>
        </w:rPr>
        <w:t>Kratzsch</w:t>
      </w:r>
      <w:proofErr w:type="spellEnd"/>
      <w:r>
        <w:rPr>
          <w:rFonts w:ascii="Calibri" w:hAnsi="Calibri" w:cs="Calibri"/>
        </w:rPr>
        <w:t xml:space="preserve">, J., </w:t>
      </w:r>
      <w:proofErr w:type="spellStart"/>
      <w:r>
        <w:rPr>
          <w:rFonts w:ascii="Calibri" w:hAnsi="Calibri" w:cs="Calibri"/>
        </w:rPr>
        <w:t>Trut</w:t>
      </w:r>
      <w:proofErr w:type="spellEnd"/>
      <w:r>
        <w:rPr>
          <w:rFonts w:ascii="Calibri" w:hAnsi="Calibri" w:cs="Calibri"/>
        </w:rPr>
        <w:t xml:space="preserve">, L., </w:t>
      </w:r>
      <w:proofErr w:type="spellStart"/>
      <w:r>
        <w:rPr>
          <w:rFonts w:ascii="Calibri" w:hAnsi="Calibri" w:cs="Calibri"/>
        </w:rPr>
        <w:t>Teupser</w:t>
      </w:r>
      <w:proofErr w:type="spellEnd"/>
      <w:r>
        <w:rPr>
          <w:rFonts w:ascii="Calibri" w:hAnsi="Calibri" w:cs="Calibri"/>
        </w:rPr>
        <w:t xml:space="preserve">, D., </w:t>
      </w:r>
      <w:proofErr w:type="spellStart"/>
      <w:r>
        <w:rPr>
          <w:rFonts w:ascii="Calibri" w:hAnsi="Calibri" w:cs="Calibri"/>
        </w:rPr>
        <w:t>Thiery</w:t>
      </w:r>
      <w:proofErr w:type="spellEnd"/>
      <w:r>
        <w:rPr>
          <w:rFonts w:ascii="Calibri" w:hAnsi="Calibri" w:cs="Calibri"/>
        </w:rPr>
        <w:t xml:space="preserve">, J., </w:t>
      </w:r>
      <w:proofErr w:type="spellStart"/>
      <w:r>
        <w:rPr>
          <w:rFonts w:ascii="Calibri" w:hAnsi="Calibri" w:cs="Calibri"/>
        </w:rPr>
        <w:t>Schoneberg</w:t>
      </w:r>
      <w:proofErr w:type="spellEnd"/>
      <w:r>
        <w:rPr>
          <w:rFonts w:ascii="Calibri" w:hAnsi="Calibri" w:cs="Calibri"/>
        </w:rPr>
        <w:t xml:space="preserve">, T., </w:t>
      </w:r>
      <w:proofErr w:type="spellStart"/>
      <w:r>
        <w:rPr>
          <w:rFonts w:ascii="Calibri" w:hAnsi="Calibri" w:cs="Calibri"/>
        </w:rPr>
        <w:t>Andersson</w:t>
      </w:r>
      <w:proofErr w:type="spellEnd"/>
      <w:r>
        <w:rPr>
          <w:rFonts w:ascii="Calibri" w:hAnsi="Calibri" w:cs="Calibri"/>
        </w:rPr>
        <w:t xml:space="preserve">, L., </w:t>
      </w:r>
      <w:proofErr w:type="spellStart"/>
      <w:r>
        <w:rPr>
          <w:rFonts w:ascii="Calibri" w:hAnsi="Calibri" w:cs="Calibri"/>
        </w:rPr>
        <w:t>Paabo</w:t>
      </w:r>
      <w:proofErr w:type="spellEnd"/>
      <w:r>
        <w:rPr>
          <w:rFonts w:ascii="Calibri" w:hAnsi="Calibri" w:cs="Calibri"/>
        </w:rPr>
        <w:t xml:space="preserve">, S., 2009. </w:t>
      </w:r>
      <w:proofErr w:type="gramStart"/>
      <w:r>
        <w:rPr>
          <w:rFonts w:ascii="Calibri" w:hAnsi="Calibri" w:cs="Calibri"/>
        </w:rPr>
        <w:t>Genetic architecture of tameness in a rat model of animal domestication.</w:t>
      </w:r>
      <w:proofErr w:type="gramEnd"/>
      <w:r>
        <w:rPr>
          <w:rFonts w:ascii="Calibri" w:hAnsi="Calibri" w:cs="Calibri"/>
        </w:rPr>
        <w:t xml:space="preserve"> Genetics 182, 541-554.</w:t>
      </w:r>
      <w:bookmarkEnd w:id="14"/>
    </w:p>
    <w:p w:rsidR="000514AE" w:rsidRDefault="000514AE" w:rsidP="000514AE">
      <w:pPr>
        <w:spacing w:line="100" w:lineRule="atLeast"/>
        <w:rPr>
          <w:rFonts w:ascii="Calibri" w:hAnsi="Calibri" w:cs="Calibri"/>
        </w:rPr>
      </w:pPr>
      <w:bookmarkStart w:id="15" w:name="_ENREF_3"/>
      <w:proofErr w:type="spellStart"/>
      <w:r>
        <w:rPr>
          <w:rFonts w:ascii="Calibri" w:hAnsi="Calibri" w:cs="Calibri"/>
        </w:rPr>
        <w:t>Andersson</w:t>
      </w:r>
      <w:proofErr w:type="spellEnd"/>
      <w:r>
        <w:rPr>
          <w:rFonts w:ascii="Calibri" w:hAnsi="Calibri" w:cs="Calibri"/>
        </w:rPr>
        <w:t xml:space="preserve">, L., 2001. </w:t>
      </w:r>
      <w:proofErr w:type="gramStart"/>
      <w:r>
        <w:rPr>
          <w:rFonts w:ascii="Calibri" w:hAnsi="Calibri" w:cs="Calibri"/>
        </w:rPr>
        <w:t>Genetic dissection of phenotypic diversity in farm animals.</w:t>
      </w:r>
      <w:proofErr w:type="gramEnd"/>
      <w:r>
        <w:rPr>
          <w:rFonts w:ascii="Calibri" w:hAnsi="Calibri" w:cs="Calibri"/>
        </w:rPr>
        <w:t xml:space="preserve"> Nature reviews. Genetics 2, 130-138.</w:t>
      </w:r>
      <w:bookmarkEnd w:id="15"/>
    </w:p>
    <w:p w:rsidR="000514AE" w:rsidRPr="00CC062B" w:rsidRDefault="000514AE" w:rsidP="000514AE">
      <w:pPr>
        <w:spacing w:line="100" w:lineRule="atLeast"/>
        <w:rPr>
          <w:rFonts w:ascii="Calibri" w:hAnsi="Calibri" w:cs="Calibri"/>
          <w:lang w:val="sv-SE"/>
        </w:rPr>
      </w:pPr>
      <w:bookmarkStart w:id="16" w:name="_ENREF_4"/>
      <w:proofErr w:type="spellStart"/>
      <w:r>
        <w:rPr>
          <w:rFonts w:ascii="Calibri" w:hAnsi="Calibri" w:cs="Calibri"/>
        </w:rPr>
        <w:t>Andersson</w:t>
      </w:r>
      <w:proofErr w:type="spellEnd"/>
      <w:r>
        <w:rPr>
          <w:rFonts w:ascii="Calibri" w:hAnsi="Calibri" w:cs="Calibri"/>
        </w:rPr>
        <w:t xml:space="preserve">, L., 2012. How selective sweeps in domestic animals provide new insight into biological mechanisms. </w:t>
      </w:r>
      <w:r w:rsidRPr="00CC062B">
        <w:rPr>
          <w:rFonts w:ascii="Calibri" w:hAnsi="Calibri" w:cs="Calibri"/>
          <w:lang w:val="sv-SE"/>
        </w:rPr>
        <w:t>J. Intern. Med. 271, 1-14.</w:t>
      </w:r>
      <w:bookmarkEnd w:id="16"/>
    </w:p>
    <w:p w:rsidR="000514AE" w:rsidRDefault="000514AE" w:rsidP="000514AE">
      <w:pPr>
        <w:spacing w:line="100" w:lineRule="atLeast"/>
        <w:rPr>
          <w:rFonts w:ascii="Calibri" w:hAnsi="Calibri" w:cs="Calibri"/>
        </w:rPr>
      </w:pPr>
      <w:bookmarkStart w:id="17" w:name="_ENREF_5"/>
      <w:r w:rsidRPr="00CC062B">
        <w:rPr>
          <w:rFonts w:ascii="Calibri" w:hAnsi="Calibri" w:cs="Calibri"/>
          <w:lang w:val="sv-SE"/>
        </w:rPr>
        <w:t xml:space="preserve">Anholt, R.R.H., Mackay, T.F.C., 2004. </w:t>
      </w:r>
      <w:proofErr w:type="gramStart"/>
      <w:r>
        <w:rPr>
          <w:rFonts w:ascii="Calibri" w:hAnsi="Calibri" w:cs="Calibri"/>
        </w:rPr>
        <w:t>Quantitative genetic analyses of complex behaviours in Drosophila.</w:t>
      </w:r>
      <w:proofErr w:type="gramEnd"/>
      <w:r>
        <w:rPr>
          <w:rFonts w:ascii="Calibri" w:hAnsi="Calibri" w:cs="Calibri"/>
        </w:rPr>
        <w:t xml:space="preserve"> Nature reviews. Genetics 5, 838-849.</w:t>
      </w:r>
      <w:bookmarkEnd w:id="17"/>
    </w:p>
    <w:p w:rsidR="000514AE" w:rsidRDefault="000514AE" w:rsidP="000514AE">
      <w:pPr>
        <w:spacing w:line="100" w:lineRule="atLeast"/>
        <w:rPr>
          <w:rFonts w:ascii="Calibri" w:hAnsi="Calibri" w:cs="Calibri"/>
        </w:rPr>
      </w:pPr>
      <w:bookmarkStart w:id="18" w:name="_ENREF_6"/>
      <w:r>
        <w:rPr>
          <w:rFonts w:ascii="Calibri" w:hAnsi="Calibri" w:cs="Calibri"/>
        </w:rPr>
        <w:t xml:space="preserve">Arthur, P., </w:t>
      </w:r>
      <w:proofErr w:type="spellStart"/>
      <w:r>
        <w:rPr>
          <w:rFonts w:ascii="Calibri" w:hAnsi="Calibri" w:cs="Calibri"/>
        </w:rPr>
        <w:t>Makarechian</w:t>
      </w:r>
      <w:proofErr w:type="spellEnd"/>
      <w:r>
        <w:rPr>
          <w:rFonts w:ascii="Calibri" w:hAnsi="Calibri" w:cs="Calibri"/>
        </w:rPr>
        <w:t xml:space="preserve">, M., Price, M., Berg, R., 1989. </w:t>
      </w:r>
      <w:proofErr w:type="spellStart"/>
      <w:r>
        <w:rPr>
          <w:rFonts w:ascii="Calibri" w:hAnsi="Calibri" w:cs="Calibri"/>
        </w:rPr>
        <w:t>Heterosis</w:t>
      </w:r>
      <w:proofErr w:type="spellEnd"/>
      <w:r>
        <w:rPr>
          <w:rFonts w:ascii="Calibri" w:hAnsi="Calibri" w:cs="Calibri"/>
        </w:rPr>
        <w:t xml:space="preserve">, maternal and direct effects in double-muscled and normal cattle: II. </w:t>
      </w:r>
      <w:proofErr w:type="gramStart"/>
      <w:r>
        <w:rPr>
          <w:rFonts w:ascii="Calibri" w:hAnsi="Calibri" w:cs="Calibri"/>
        </w:rPr>
        <w:t>Carcass traits of young bulls.</w:t>
      </w:r>
      <w:proofErr w:type="gramEnd"/>
      <w:r>
        <w:rPr>
          <w:rFonts w:ascii="Calibri" w:hAnsi="Calibri" w:cs="Calibri"/>
        </w:rPr>
        <w:t xml:space="preserve"> </w:t>
      </w:r>
      <w:proofErr w:type="gramStart"/>
      <w:r>
        <w:rPr>
          <w:rFonts w:ascii="Calibri" w:hAnsi="Calibri" w:cs="Calibri"/>
        </w:rPr>
        <w:t xml:space="preserve">J </w:t>
      </w:r>
      <w:proofErr w:type="spellStart"/>
      <w:r>
        <w:rPr>
          <w:rFonts w:ascii="Calibri" w:hAnsi="Calibri" w:cs="Calibri"/>
        </w:rPr>
        <w:t>Anim</w:t>
      </w:r>
      <w:proofErr w:type="spellEnd"/>
      <w:r>
        <w:rPr>
          <w:rFonts w:ascii="Calibri" w:hAnsi="Calibri" w:cs="Calibri"/>
        </w:rPr>
        <w:t xml:space="preserve"> </w:t>
      </w:r>
      <w:proofErr w:type="spellStart"/>
      <w:r>
        <w:rPr>
          <w:rFonts w:ascii="Calibri" w:hAnsi="Calibri" w:cs="Calibri"/>
        </w:rPr>
        <w:t>Sci</w:t>
      </w:r>
      <w:proofErr w:type="spellEnd"/>
      <w:r>
        <w:rPr>
          <w:rFonts w:ascii="Calibri" w:hAnsi="Calibri" w:cs="Calibri"/>
        </w:rPr>
        <w:t xml:space="preserve"> 67, 911.</w:t>
      </w:r>
      <w:bookmarkEnd w:id="18"/>
      <w:proofErr w:type="gramEnd"/>
    </w:p>
    <w:p w:rsidR="000514AE" w:rsidRDefault="000514AE" w:rsidP="000514AE">
      <w:pPr>
        <w:spacing w:line="100" w:lineRule="atLeast"/>
        <w:rPr>
          <w:rFonts w:ascii="Calibri" w:hAnsi="Calibri" w:cs="Calibri"/>
        </w:rPr>
      </w:pPr>
      <w:bookmarkStart w:id="19" w:name="_ENREF_7"/>
      <w:proofErr w:type="gramStart"/>
      <w:r>
        <w:rPr>
          <w:rFonts w:ascii="Calibri" w:hAnsi="Calibri" w:cs="Calibri"/>
        </w:rPr>
        <w:t xml:space="preserve">Arthur, P.F., </w:t>
      </w:r>
      <w:proofErr w:type="spellStart"/>
      <w:r>
        <w:rPr>
          <w:rFonts w:ascii="Calibri" w:hAnsi="Calibri" w:cs="Calibri"/>
        </w:rPr>
        <w:t>Makarechian</w:t>
      </w:r>
      <w:proofErr w:type="spellEnd"/>
      <w:r>
        <w:rPr>
          <w:rFonts w:ascii="Calibri" w:hAnsi="Calibri" w:cs="Calibri"/>
        </w:rPr>
        <w:t>, M., Price, M.A., 1988.</w:t>
      </w:r>
      <w:proofErr w:type="gramEnd"/>
      <w:r>
        <w:rPr>
          <w:rFonts w:ascii="Calibri" w:hAnsi="Calibri" w:cs="Calibri"/>
        </w:rPr>
        <w:t xml:space="preserve"> </w:t>
      </w:r>
      <w:proofErr w:type="gramStart"/>
      <w:r>
        <w:rPr>
          <w:rFonts w:ascii="Calibri" w:hAnsi="Calibri" w:cs="Calibri"/>
        </w:rPr>
        <w:t>Incidence of dystocia and perinatal calf mortality resulting from reciprocal crossing of double-muscled and normal cattle.</w:t>
      </w:r>
      <w:proofErr w:type="gramEnd"/>
      <w:r>
        <w:rPr>
          <w:rFonts w:ascii="Calibri" w:hAnsi="Calibri" w:cs="Calibri"/>
        </w:rPr>
        <w:t xml:space="preserve"> </w:t>
      </w:r>
      <w:proofErr w:type="gramStart"/>
      <w:r>
        <w:rPr>
          <w:rFonts w:ascii="Calibri" w:hAnsi="Calibri" w:cs="Calibri"/>
        </w:rPr>
        <w:t>The Canadian Veterinary Journal 29, 163.</w:t>
      </w:r>
      <w:bookmarkEnd w:id="19"/>
      <w:proofErr w:type="gramEnd"/>
    </w:p>
    <w:p w:rsidR="000514AE" w:rsidRDefault="000514AE" w:rsidP="000514AE">
      <w:pPr>
        <w:spacing w:line="100" w:lineRule="atLeast"/>
        <w:rPr>
          <w:rFonts w:ascii="Calibri" w:hAnsi="Calibri" w:cs="Calibri"/>
        </w:rPr>
      </w:pPr>
      <w:bookmarkStart w:id="20" w:name="_ENREF_8"/>
      <w:proofErr w:type="spellStart"/>
      <w:proofErr w:type="gramStart"/>
      <w:r>
        <w:rPr>
          <w:rFonts w:ascii="Calibri" w:hAnsi="Calibri" w:cs="Calibri"/>
        </w:rPr>
        <w:t>Balschun</w:t>
      </w:r>
      <w:proofErr w:type="spellEnd"/>
      <w:r>
        <w:rPr>
          <w:rFonts w:ascii="Calibri" w:hAnsi="Calibri" w:cs="Calibri"/>
        </w:rPr>
        <w:t xml:space="preserve">, D., </w:t>
      </w:r>
      <w:proofErr w:type="spellStart"/>
      <w:r>
        <w:rPr>
          <w:rFonts w:ascii="Calibri" w:hAnsi="Calibri" w:cs="Calibri"/>
        </w:rPr>
        <w:t>Wolfer</w:t>
      </w:r>
      <w:proofErr w:type="spellEnd"/>
      <w:r>
        <w:rPr>
          <w:rFonts w:ascii="Calibri" w:hAnsi="Calibri" w:cs="Calibri"/>
        </w:rPr>
        <w:t xml:space="preserve">, D.P., </w:t>
      </w:r>
      <w:proofErr w:type="spellStart"/>
      <w:r>
        <w:rPr>
          <w:rFonts w:ascii="Calibri" w:hAnsi="Calibri" w:cs="Calibri"/>
        </w:rPr>
        <w:t>Bertocchini</w:t>
      </w:r>
      <w:proofErr w:type="spellEnd"/>
      <w:r>
        <w:rPr>
          <w:rFonts w:ascii="Calibri" w:hAnsi="Calibri" w:cs="Calibri"/>
        </w:rPr>
        <w:t xml:space="preserve">, F., </w:t>
      </w:r>
      <w:proofErr w:type="spellStart"/>
      <w:r>
        <w:rPr>
          <w:rFonts w:ascii="Calibri" w:hAnsi="Calibri" w:cs="Calibri"/>
        </w:rPr>
        <w:t>Barone</w:t>
      </w:r>
      <w:proofErr w:type="spellEnd"/>
      <w:r>
        <w:rPr>
          <w:rFonts w:ascii="Calibri" w:hAnsi="Calibri" w:cs="Calibri"/>
        </w:rPr>
        <w:t xml:space="preserve">, V., Conti, A., </w:t>
      </w:r>
      <w:proofErr w:type="spellStart"/>
      <w:r>
        <w:rPr>
          <w:rFonts w:ascii="Calibri" w:hAnsi="Calibri" w:cs="Calibri"/>
        </w:rPr>
        <w:t>Zuschratter</w:t>
      </w:r>
      <w:proofErr w:type="spellEnd"/>
      <w:r>
        <w:rPr>
          <w:rFonts w:ascii="Calibri" w:hAnsi="Calibri" w:cs="Calibri"/>
        </w:rPr>
        <w:t xml:space="preserve">, W., </w:t>
      </w:r>
      <w:proofErr w:type="spellStart"/>
      <w:r>
        <w:rPr>
          <w:rFonts w:ascii="Calibri" w:hAnsi="Calibri" w:cs="Calibri"/>
        </w:rPr>
        <w:t>Missiaen</w:t>
      </w:r>
      <w:proofErr w:type="spellEnd"/>
      <w:r>
        <w:rPr>
          <w:rFonts w:ascii="Calibri" w:hAnsi="Calibri" w:cs="Calibri"/>
        </w:rPr>
        <w:t xml:space="preserve">, L., </w:t>
      </w:r>
      <w:proofErr w:type="spellStart"/>
      <w:r>
        <w:rPr>
          <w:rFonts w:ascii="Calibri" w:hAnsi="Calibri" w:cs="Calibri"/>
        </w:rPr>
        <w:t>Lipp</w:t>
      </w:r>
      <w:proofErr w:type="spellEnd"/>
      <w:r>
        <w:rPr>
          <w:rFonts w:ascii="Calibri" w:hAnsi="Calibri" w:cs="Calibri"/>
        </w:rPr>
        <w:t xml:space="preserve">, H.-P., Frey, J.U., </w:t>
      </w:r>
      <w:proofErr w:type="spellStart"/>
      <w:r>
        <w:rPr>
          <w:rFonts w:ascii="Calibri" w:hAnsi="Calibri" w:cs="Calibri"/>
        </w:rPr>
        <w:t>Sorrentino</w:t>
      </w:r>
      <w:proofErr w:type="spellEnd"/>
      <w:r>
        <w:rPr>
          <w:rFonts w:ascii="Calibri" w:hAnsi="Calibri" w:cs="Calibri"/>
        </w:rPr>
        <w:t>, V., 1999.</w:t>
      </w:r>
      <w:proofErr w:type="gramEnd"/>
      <w:r>
        <w:rPr>
          <w:rFonts w:ascii="Calibri" w:hAnsi="Calibri" w:cs="Calibri"/>
        </w:rPr>
        <w:t xml:space="preserve"> Deletion of the ryanodine receptor type 3 (RyR3) impairs forms of synaptic plasticity and spatial learning. </w:t>
      </w:r>
      <w:proofErr w:type="gramStart"/>
      <w:r>
        <w:rPr>
          <w:rFonts w:ascii="Calibri" w:hAnsi="Calibri" w:cs="Calibri"/>
        </w:rPr>
        <w:t>EMBO J 18, 5264-5273.</w:t>
      </w:r>
      <w:bookmarkEnd w:id="20"/>
      <w:proofErr w:type="gramEnd"/>
    </w:p>
    <w:p w:rsidR="000514AE" w:rsidRDefault="000514AE" w:rsidP="000514AE">
      <w:pPr>
        <w:spacing w:line="100" w:lineRule="atLeast"/>
        <w:rPr>
          <w:rFonts w:ascii="Calibri" w:hAnsi="Calibri" w:cs="Calibri"/>
        </w:rPr>
      </w:pPr>
      <w:bookmarkStart w:id="21" w:name="_ENREF_9"/>
      <w:proofErr w:type="spellStart"/>
      <w:proofErr w:type="gramStart"/>
      <w:r>
        <w:rPr>
          <w:rFonts w:ascii="Calibri" w:hAnsi="Calibri" w:cs="Calibri"/>
        </w:rPr>
        <w:t>Bellinge</w:t>
      </w:r>
      <w:proofErr w:type="spellEnd"/>
      <w:r>
        <w:rPr>
          <w:rFonts w:ascii="Calibri" w:hAnsi="Calibri" w:cs="Calibri"/>
        </w:rPr>
        <w:t xml:space="preserve">, R., </w:t>
      </w:r>
      <w:proofErr w:type="spellStart"/>
      <w:r>
        <w:rPr>
          <w:rFonts w:ascii="Calibri" w:hAnsi="Calibri" w:cs="Calibri"/>
        </w:rPr>
        <w:t>Liberles</w:t>
      </w:r>
      <w:proofErr w:type="spellEnd"/>
      <w:r>
        <w:rPr>
          <w:rFonts w:ascii="Calibri" w:hAnsi="Calibri" w:cs="Calibri"/>
        </w:rPr>
        <w:t xml:space="preserve">, D., </w:t>
      </w:r>
      <w:proofErr w:type="spellStart"/>
      <w:r>
        <w:rPr>
          <w:rFonts w:ascii="Calibri" w:hAnsi="Calibri" w:cs="Calibri"/>
        </w:rPr>
        <w:t>Iaschi</w:t>
      </w:r>
      <w:proofErr w:type="spellEnd"/>
      <w:r>
        <w:rPr>
          <w:rFonts w:ascii="Calibri" w:hAnsi="Calibri" w:cs="Calibri"/>
        </w:rPr>
        <w:t>, S., 2005.</w:t>
      </w:r>
      <w:proofErr w:type="gramEnd"/>
      <w:r>
        <w:rPr>
          <w:rFonts w:ascii="Calibri" w:hAnsi="Calibri" w:cs="Calibri"/>
        </w:rPr>
        <w:t xml:space="preserve"> </w:t>
      </w:r>
      <w:proofErr w:type="spellStart"/>
      <w:r>
        <w:rPr>
          <w:rFonts w:ascii="Calibri" w:hAnsi="Calibri" w:cs="Calibri"/>
        </w:rPr>
        <w:t>Myostatin</w:t>
      </w:r>
      <w:proofErr w:type="spellEnd"/>
      <w:r>
        <w:rPr>
          <w:rFonts w:ascii="Calibri" w:hAnsi="Calibri" w:cs="Calibri"/>
        </w:rPr>
        <w:t xml:space="preserve"> and its implications </w:t>
      </w:r>
    </w:p>
    <w:p w:rsidR="000514AE" w:rsidRDefault="000514AE" w:rsidP="000514AE">
      <w:pPr>
        <w:spacing w:line="100" w:lineRule="atLeast"/>
        <w:rPr>
          <w:rFonts w:ascii="Calibri" w:hAnsi="Calibri" w:cs="Calibri"/>
        </w:rPr>
      </w:pPr>
      <w:proofErr w:type="gramStart"/>
      <w:r>
        <w:rPr>
          <w:rFonts w:ascii="Calibri" w:hAnsi="Calibri" w:cs="Calibri"/>
        </w:rPr>
        <w:t>on</w:t>
      </w:r>
      <w:proofErr w:type="gramEnd"/>
      <w:r>
        <w:rPr>
          <w:rFonts w:ascii="Calibri" w:hAnsi="Calibri" w:cs="Calibri"/>
        </w:rPr>
        <w:t xml:space="preserve"> animal breeding: a review. </w:t>
      </w:r>
      <w:proofErr w:type="spellStart"/>
      <w:r>
        <w:rPr>
          <w:rFonts w:ascii="Calibri" w:hAnsi="Calibri" w:cs="Calibri"/>
        </w:rPr>
        <w:t>Anim</w:t>
      </w:r>
      <w:proofErr w:type="spellEnd"/>
      <w:r>
        <w:rPr>
          <w:rFonts w:ascii="Calibri" w:hAnsi="Calibri" w:cs="Calibri"/>
        </w:rPr>
        <w:t xml:space="preserve"> Genet 36, 1-6.</w:t>
      </w:r>
      <w:bookmarkEnd w:id="21"/>
    </w:p>
    <w:p w:rsidR="000514AE" w:rsidRDefault="000514AE" w:rsidP="000514AE">
      <w:pPr>
        <w:spacing w:line="100" w:lineRule="atLeast"/>
        <w:rPr>
          <w:rFonts w:ascii="Calibri" w:hAnsi="Calibri" w:cs="Calibri"/>
        </w:rPr>
      </w:pPr>
      <w:bookmarkStart w:id="22" w:name="_ENREF_10"/>
      <w:r>
        <w:rPr>
          <w:rFonts w:ascii="Calibri" w:hAnsi="Calibri" w:cs="Calibri"/>
        </w:rPr>
        <w:t xml:space="preserve">BELYAEV, D.K., 1979. </w:t>
      </w:r>
      <w:proofErr w:type="gramStart"/>
      <w:r>
        <w:rPr>
          <w:rFonts w:ascii="Calibri" w:hAnsi="Calibri" w:cs="Calibri"/>
        </w:rPr>
        <w:t>Destabilizing selection as a factor in domestication.</w:t>
      </w:r>
      <w:proofErr w:type="gramEnd"/>
      <w:r>
        <w:rPr>
          <w:rFonts w:ascii="Calibri" w:hAnsi="Calibri" w:cs="Calibri"/>
        </w:rPr>
        <w:t xml:space="preserve"> Journal of Heredity 70, 301-308.</w:t>
      </w:r>
      <w:bookmarkEnd w:id="22"/>
    </w:p>
    <w:p w:rsidR="000514AE" w:rsidRDefault="000514AE" w:rsidP="000514AE">
      <w:pPr>
        <w:spacing w:line="100" w:lineRule="atLeast"/>
        <w:rPr>
          <w:rFonts w:ascii="Calibri" w:hAnsi="Calibri" w:cs="Calibri"/>
        </w:rPr>
      </w:pPr>
      <w:bookmarkStart w:id="23" w:name="_ENREF_11"/>
      <w:proofErr w:type="gramStart"/>
      <w:r>
        <w:rPr>
          <w:rFonts w:ascii="Calibri" w:hAnsi="Calibri" w:cs="Calibri"/>
        </w:rPr>
        <w:lastRenderedPageBreak/>
        <w:t>Ben-</w:t>
      </w:r>
      <w:proofErr w:type="spellStart"/>
      <w:r>
        <w:rPr>
          <w:rFonts w:ascii="Calibri" w:hAnsi="Calibri" w:cs="Calibri"/>
        </w:rPr>
        <w:t>Shahar</w:t>
      </w:r>
      <w:proofErr w:type="spellEnd"/>
      <w:r>
        <w:rPr>
          <w:rFonts w:ascii="Calibri" w:hAnsi="Calibri" w:cs="Calibri"/>
        </w:rPr>
        <w:t xml:space="preserve">, Y., </w:t>
      </w:r>
      <w:proofErr w:type="spellStart"/>
      <w:r>
        <w:rPr>
          <w:rFonts w:ascii="Calibri" w:hAnsi="Calibri" w:cs="Calibri"/>
        </w:rPr>
        <w:t>Robichon</w:t>
      </w:r>
      <w:proofErr w:type="spellEnd"/>
      <w:r>
        <w:rPr>
          <w:rFonts w:ascii="Calibri" w:hAnsi="Calibri" w:cs="Calibri"/>
        </w:rPr>
        <w:t xml:space="preserve">, A., </w:t>
      </w:r>
      <w:proofErr w:type="spellStart"/>
      <w:r>
        <w:rPr>
          <w:rFonts w:ascii="Calibri" w:hAnsi="Calibri" w:cs="Calibri"/>
        </w:rPr>
        <w:t>Sokolowski</w:t>
      </w:r>
      <w:proofErr w:type="spellEnd"/>
      <w:r>
        <w:rPr>
          <w:rFonts w:ascii="Calibri" w:hAnsi="Calibri" w:cs="Calibri"/>
        </w:rPr>
        <w:t>, M.B., Robinson, G.E., 2002.</w:t>
      </w:r>
      <w:proofErr w:type="gramEnd"/>
      <w:r>
        <w:rPr>
          <w:rFonts w:ascii="Calibri" w:hAnsi="Calibri" w:cs="Calibri"/>
        </w:rPr>
        <w:t xml:space="preserve"> Influence of Gene Action </w:t>
      </w:r>
      <w:proofErr w:type="gramStart"/>
      <w:r>
        <w:rPr>
          <w:rFonts w:ascii="Calibri" w:hAnsi="Calibri" w:cs="Calibri"/>
        </w:rPr>
        <w:t>Across</w:t>
      </w:r>
      <w:proofErr w:type="gramEnd"/>
      <w:r>
        <w:rPr>
          <w:rFonts w:ascii="Calibri" w:hAnsi="Calibri" w:cs="Calibri"/>
        </w:rPr>
        <w:t xml:space="preserve"> Different Time Scales on </w:t>
      </w:r>
      <w:proofErr w:type="spellStart"/>
      <w:r>
        <w:rPr>
          <w:rFonts w:ascii="Calibri" w:hAnsi="Calibri" w:cs="Calibri"/>
        </w:rPr>
        <w:t>Behavior</w:t>
      </w:r>
      <w:proofErr w:type="spellEnd"/>
      <w:r>
        <w:rPr>
          <w:rFonts w:ascii="Calibri" w:hAnsi="Calibri" w:cs="Calibri"/>
        </w:rPr>
        <w:t>. Science 296, 741-744.</w:t>
      </w:r>
      <w:bookmarkEnd w:id="23"/>
    </w:p>
    <w:p w:rsidR="000514AE" w:rsidRDefault="000514AE" w:rsidP="000514AE">
      <w:pPr>
        <w:spacing w:line="100" w:lineRule="atLeast"/>
        <w:rPr>
          <w:rFonts w:ascii="Calibri" w:hAnsi="Calibri" w:cs="Calibri"/>
        </w:rPr>
      </w:pPr>
      <w:bookmarkStart w:id="24" w:name="_ENREF_12"/>
      <w:proofErr w:type="spellStart"/>
      <w:r>
        <w:rPr>
          <w:rFonts w:ascii="Calibri" w:hAnsi="Calibri" w:cs="Calibri"/>
        </w:rPr>
        <w:t>Bendesky</w:t>
      </w:r>
      <w:proofErr w:type="spellEnd"/>
      <w:r>
        <w:rPr>
          <w:rFonts w:ascii="Calibri" w:hAnsi="Calibri" w:cs="Calibri"/>
        </w:rPr>
        <w:t xml:space="preserve">, A., </w:t>
      </w:r>
      <w:proofErr w:type="spellStart"/>
      <w:r>
        <w:rPr>
          <w:rFonts w:ascii="Calibri" w:hAnsi="Calibri" w:cs="Calibri"/>
        </w:rPr>
        <w:t>Bargmann</w:t>
      </w:r>
      <w:proofErr w:type="spellEnd"/>
      <w:r>
        <w:rPr>
          <w:rFonts w:ascii="Calibri" w:hAnsi="Calibri" w:cs="Calibri"/>
        </w:rPr>
        <w:t>, C.I., 2011. Genetic contributions to behavioural diversity at the gene-environment interface. Nature reviews. Genetics 12, 809-820.</w:t>
      </w:r>
      <w:bookmarkEnd w:id="24"/>
    </w:p>
    <w:p w:rsidR="000514AE" w:rsidRPr="00A8799F" w:rsidRDefault="000514AE" w:rsidP="000514AE">
      <w:pPr>
        <w:spacing w:line="100" w:lineRule="atLeast"/>
        <w:rPr>
          <w:rFonts w:ascii="Calibri" w:hAnsi="Calibri" w:cs="Calibri"/>
          <w:lang w:val="en-US"/>
        </w:rPr>
      </w:pPr>
      <w:bookmarkStart w:id="25" w:name="_ENREF_13"/>
      <w:proofErr w:type="spellStart"/>
      <w:proofErr w:type="gramStart"/>
      <w:r>
        <w:rPr>
          <w:rFonts w:ascii="Calibri" w:hAnsi="Calibri" w:cs="Calibri"/>
        </w:rPr>
        <w:t>Bendesky</w:t>
      </w:r>
      <w:proofErr w:type="spellEnd"/>
      <w:r>
        <w:rPr>
          <w:rFonts w:ascii="Calibri" w:hAnsi="Calibri" w:cs="Calibri"/>
        </w:rPr>
        <w:t xml:space="preserve">, A., </w:t>
      </w:r>
      <w:proofErr w:type="spellStart"/>
      <w:r>
        <w:rPr>
          <w:rFonts w:ascii="Calibri" w:hAnsi="Calibri" w:cs="Calibri"/>
        </w:rPr>
        <w:t>Tsunozaki</w:t>
      </w:r>
      <w:proofErr w:type="spellEnd"/>
      <w:r>
        <w:rPr>
          <w:rFonts w:ascii="Calibri" w:hAnsi="Calibri" w:cs="Calibri"/>
        </w:rPr>
        <w:t xml:space="preserve">, M., </w:t>
      </w:r>
      <w:proofErr w:type="spellStart"/>
      <w:r>
        <w:rPr>
          <w:rFonts w:ascii="Calibri" w:hAnsi="Calibri" w:cs="Calibri"/>
        </w:rPr>
        <w:t>Rockman</w:t>
      </w:r>
      <w:proofErr w:type="spellEnd"/>
      <w:r>
        <w:rPr>
          <w:rFonts w:ascii="Calibri" w:hAnsi="Calibri" w:cs="Calibri"/>
        </w:rPr>
        <w:t xml:space="preserve">, M.V., </w:t>
      </w:r>
      <w:proofErr w:type="spellStart"/>
      <w:r>
        <w:rPr>
          <w:rFonts w:ascii="Calibri" w:hAnsi="Calibri" w:cs="Calibri"/>
        </w:rPr>
        <w:t>Kruglyak</w:t>
      </w:r>
      <w:proofErr w:type="spellEnd"/>
      <w:r>
        <w:rPr>
          <w:rFonts w:ascii="Calibri" w:hAnsi="Calibri" w:cs="Calibri"/>
        </w:rPr>
        <w:t xml:space="preserve">, L., </w:t>
      </w:r>
      <w:proofErr w:type="spellStart"/>
      <w:r>
        <w:rPr>
          <w:rFonts w:ascii="Calibri" w:hAnsi="Calibri" w:cs="Calibri"/>
        </w:rPr>
        <w:t>Bargmann</w:t>
      </w:r>
      <w:proofErr w:type="spellEnd"/>
      <w:r>
        <w:rPr>
          <w:rFonts w:ascii="Calibri" w:hAnsi="Calibri" w:cs="Calibri"/>
        </w:rPr>
        <w:t>, C.I., 2011.</w:t>
      </w:r>
      <w:proofErr w:type="gramEnd"/>
      <w:r>
        <w:rPr>
          <w:rFonts w:ascii="Calibri" w:hAnsi="Calibri" w:cs="Calibri"/>
        </w:rPr>
        <w:t xml:space="preserve"> Catecholamine receptor polymorphisms affect decision-making in C. </w:t>
      </w:r>
      <w:proofErr w:type="spellStart"/>
      <w:r>
        <w:rPr>
          <w:rFonts w:ascii="Calibri" w:hAnsi="Calibri" w:cs="Calibri"/>
        </w:rPr>
        <w:t>elegans</w:t>
      </w:r>
      <w:proofErr w:type="spellEnd"/>
      <w:r>
        <w:rPr>
          <w:rFonts w:ascii="Calibri" w:hAnsi="Calibri" w:cs="Calibri"/>
        </w:rPr>
        <w:t xml:space="preserve">. </w:t>
      </w:r>
      <w:r w:rsidRPr="00A8799F">
        <w:rPr>
          <w:rFonts w:ascii="Calibri" w:hAnsi="Calibri" w:cs="Calibri"/>
          <w:lang w:val="en-US"/>
        </w:rPr>
        <w:t>Nature 472, 313-318.</w:t>
      </w:r>
      <w:bookmarkEnd w:id="25"/>
    </w:p>
    <w:p w:rsidR="000514AE" w:rsidRDefault="000514AE" w:rsidP="000514AE">
      <w:pPr>
        <w:spacing w:line="100" w:lineRule="atLeast"/>
        <w:rPr>
          <w:rFonts w:ascii="Calibri" w:hAnsi="Calibri" w:cs="Calibri"/>
        </w:rPr>
      </w:pPr>
      <w:bookmarkStart w:id="26" w:name="_ENREF_14"/>
      <w:r w:rsidRPr="00CC062B">
        <w:rPr>
          <w:rFonts w:ascii="Calibri" w:hAnsi="Calibri" w:cs="Calibri"/>
          <w:lang w:val="sv-SE"/>
        </w:rPr>
        <w:t xml:space="preserve">Bernstein, B.E., </w:t>
      </w:r>
      <w:proofErr w:type="spellStart"/>
      <w:r w:rsidRPr="00CC062B">
        <w:rPr>
          <w:rFonts w:ascii="Calibri" w:hAnsi="Calibri" w:cs="Calibri"/>
          <w:lang w:val="sv-SE"/>
        </w:rPr>
        <w:t>Meissner</w:t>
      </w:r>
      <w:proofErr w:type="spellEnd"/>
      <w:r w:rsidRPr="00CC062B">
        <w:rPr>
          <w:rFonts w:ascii="Calibri" w:hAnsi="Calibri" w:cs="Calibri"/>
          <w:lang w:val="sv-SE"/>
        </w:rPr>
        <w:t xml:space="preserve">, A., Lander, E.S., 2007. The Mammalian Epigenome. </w:t>
      </w:r>
      <w:r>
        <w:rPr>
          <w:rFonts w:ascii="Calibri" w:hAnsi="Calibri" w:cs="Calibri"/>
        </w:rPr>
        <w:t>Cell 128, 669-681.</w:t>
      </w:r>
      <w:bookmarkEnd w:id="26"/>
    </w:p>
    <w:p w:rsidR="000514AE" w:rsidRDefault="000514AE" w:rsidP="000514AE">
      <w:pPr>
        <w:spacing w:line="100" w:lineRule="atLeast"/>
        <w:rPr>
          <w:rFonts w:ascii="Calibri" w:hAnsi="Calibri" w:cs="Calibri"/>
        </w:rPr>
      </w:pPr>
      <w:bookmarkStart w:id="27" w:name="_ENREF_15"/>
      <w:r w:rsidRPr="00A8799F">
        <w:rPr>
          <w:rFonts w:ascii="Calibri" w:hAnsi="Calibri" w:cs="Calibri"/>
          <w:lang w:val="sv-SE"/>
        </w:rPr>
        <w:t xml:space="preserve">Bernstein, E., Allis, C.D., 2005. </w:t>
      </w:r>
      <w:r>
        <w:rPr>
          <w:rFonts w:ascii="Calibri" w:hAnsi="Calibri" w:cs="Calibri"/>
        </w:rPr>
        <w:t xml:space="preserve">RNA meets chromatin. </w:t>
      </w:r>
      <w:proofErr w:type="gramStart"/>
      <w:r>
        <w:rPr>
          <w:rFonts w:ascii="Calibri" w:hAnsi="Calibri" w:cs="Calibri"/>
        </w:rPr>
        <w:t xml:space="preserve">Genes </w:t>
      </w:r>
      <w:proofErr w:type="spellStart"/>
      <w:r>
        <w:rPr>
          <w:rFonts w:ascii="Calibri" w:hAnsi="Calibri" w:cs="Calibri"/>
        </w:rPr>
        <w:t>Dev</w:t>
      </w:r>
      <w:proofErr w:type="spellEnd"/>
      <w:r>
        <w:rPr>
          <w:rFonts w:ascii="Calibri" w:hAnsi="Calibri" w:cs="Calibri"/>
        </w:rPr>
        <w:t xml:space="preserve"> 19, 1635.</w:t>
      </w:r>
      <w:bookmarkEnd w:id="27"/>
      <w:proofErr w:type="gramEnd"/>
    </w:p>
    <w:p w:rsidR="000514AE" w:rsidRDefault="000514AE" w:rsidP="000514AE">
      <w:pPr>
        <w:spacing w:line="100" w:lineRule="atLeast"/>
        <w:rPr>
          <w:rFonts w:ascii="Calibri" w:hAnsi="Calibri" w:cs="Calibri"/>
        </w:rPr>
      </w:pPr>
      <w:bookmarkStart w:id="28" w:name="_ENREF_16"/>
      <w:proofErr w:type="spellStart"/>
      <w:r>
        <w:rPr>
          <w:rFonts w:ascii="Calibri" w:hAnsi="Calibri" w:cs="Calibri"/>
        </w:rPr>
        <w:t>Bidau</w:t>
      </w:r>
      <w:proofErr w:type="spellEnd"/>
      <w:r>
        <w:rPr>
          <w:rFonts w:ascii="Calibri" w:hAnsi="Calibri" w:cs="Calibri"/>
        </w:rPr>
        <w:t xml:space="preserve">, C.J., 2009. Domestication through the Centuries: Darwin’s Ideas and Dmitry </w:t>
      </w:r>
      <w:proofErr w:type="spellStart"/>
      <w:r>
        <w:rPr>
          <w:rFonts w:ascii="Calibri" w:hAnsi="Calibri" w:cs="Calibri"/>
        </w:rPr>
        <w:t>Belyaev’s</w:t>
      </w:r>
      <w:proofErr w:type="spellEnd"/>
      <w:r>
        <w:rPr>
          <w:rFonts w:ascii="Calibri" w:hAnsi="Calibri" w:cs="Calibri"/>
        </w:rPr>
        <w:t xml:space="preserve"> Long-Term Experiment in Silver Foxes. </w:t>
      </w:r>
      <w:proofErr w:type="spellStart"/>
      <w:r>
        <w:rPr>
          <w:rFonts w:ascii="Calibri" w:hAnsi="Calibri" w:cs="Calibri"/>
        </w:rPr>
        <w:t>Gayana</w:t>
      </w:r>
      <w:proofErr w:type="spellEnd"/>
      <w:r>
        <w:rPr>
          <w:rFonts w:ascii="Calibri" w:hAnsi="Calibri" w:cs="Calibri"/>
        </w:rPr>
        <w:t xml:space="preserve"> (Concepción) 73, 55-72.</w:t>
      </w:r>
      <w:bookmarkEnd w:id="28"/>
    </w:p>
    <w:p w:rsidR="000514AE" w:rsidRDefault="000514AE" w:rsidP="000514AE">
      <w:pPr>
        <w:spacing w:line="100" w:lineRule="atLeast"/>
        <w:rPr>
          <w:rFonts w:ascii="Calibri" w:hAnsi="Calibri" w:cs="Calibri"/>
        </w:rPr>
      </w:pPr>
      <w:bookmarkStart w:id="29" w:name="_ENREF_17"/>
      <w:proofErr w:type="spellStart"/>
      <w:r>
        <w:rPr>
          <w:rFonts w:ascii="Calibri" w:hAnsi="Calibri" w:cs="Calibri"/>
        </w:rPr>
        <w:t>Buitenhuis</w:t>
      </w:r>
      <w:proofErr w:type="spellEnd"/>
      <w:r>
        <w:rPr>
          <w:rFonts w:ascii="Calibri" w:hAnsi="Calibri" w:cs="Calibri"/>
        </w:rPr>
        <w:t xml:space="preserve">, A., </w:t>
      </w:r>
      <w:proofErr w:type="spellStart"/>
      <w:r>
        <w:rPr>
          <w:rFonts w:ascii="Calibri" w:hAnsi="Calibri" w:cs="Calibri"/>
        </w:rPr>
        <w:t>Rodenburg</w:t>
      </w:r>
      <w:proofErr w:type="spellEnd"/>
      <w:r>
        <w:rPr>
          <w:rFonts w:ascii="Calibri" w:hAnsi="Calibri" w:cs="Calibri"/>
        </w:rPr>
        <w:t xml:space="preserve">, T., van </w:t>
      </w:r>
      <w:proofErr w:type="spellStart"/>
      <w:r>
        <w:rPr>
          <w:rFonts w:ascii="Calibri" w:hAnsi="Calibri" w:cs="Calibri"/>
        </w:rPr>
        <w:t>Hierden</w:t>
      </w:r>
      <w:proofErr w:type="spellEnd"/>
      <w:r>
        <w:rPr>
          <w:rFonts w:ascii="Calibri" w:hAnsi="Calibri" w:cs="Calibri"/>
        </w:rPr>
        <w:t xml:space="preserve">, Y., </w:t>
      </w:r>
      <w:proofErr w:type="spellStart"/>
      <w:r>
        <w:rPr>
          <w:rFonts w:ascii="Calibri" w:hAnsi="Calibri" w:cs="Calibri"/>
        </w:rPr>
        <w:t>Siwek</w:t>
      </w:r>
      <w:proofErr w:type="spellEnd"/>
      <w:r>
        <w:rPr>
          <w:rFonts w:ascii="Calibri" w:hAnsi="Calibri" w:cs="Calibri"/>
        </w:rPr>
        <w:t xml:space="preserve">, M., </w:t>
      </w:r>
      <w:proofErr w:type="spellStart"/>
      <w:r>
        <w:rPr>
          <w:rFonts w:ascii="Calibri" w:hAnsi="Calibri" w:cs="Calibri"/>
        </w:rPr>
        <w:t>Cornelissen</w:t>
      </w:r>
      <w:proofErr w:type="spellEnd"/>
      <w:r>
        <w:rPr>
          <w:rFonts w:ascii="Calibri" w:hAnsi="Calibri" w:cs="Calibri"/>
        </w:rPr>
        <w:t xml:space="preserve">, S., </w:t>
      </w:r>
      <w:proofErr w:type="spellStart"/>
      <w:r>
        <w:rPr>
          <w:rFonts w:ascii="Calibri" w:hAnsi="Calibri" w:cs="Calibri"/>
        </w:rPr>
        <w:t>Nieuwland</w:t>
      </w:r>
      <w:proofErr w:type="spellEnd"/>
      <w:r>
        <w:rPr>
          <w:rFonts w:ascii="Calibri" w:hAnsi="Calibri" w:cs="Calibri"/>
        </w:rPr>
        <w:t xml:space="preserve">, M., </w:t>
      </w:r>
      <w:proofErr w:type="spellStart"/>
      <w:r>
        <w:rPr>
          <w:rFonts w:ascii="Calibri" w:hAnsi="Calibri" w:cs="Calibri"/>
        </w:rPr>
        <w:t>Crooijmans</w:t>
      </w:r>
      <w:proofErr w:type="spellEnd"/>
      <w:r>
        <w:rPr>
          <w:rFonts w:ascii="Calibri" w:hAnsi="Calibri" w:cs="Calibri"/>
        </w:rPr>
        <w:t xml:space="preserve">, R., </w:t>
      </w:r>
      <w:proofErr w:type="spellStart"/>
      <w:r>
        <w:rPr>
          <w:rFonts w:ascii="Calibri" w:hAnsi="Calibri" w:cs="Calibri"/>
        </w:rPr>
        <w:t>Groenen</w:t>
      </w:r>
      <w:proofErr w:type="spellEnd"/>
      <w:r>
        <w:rPr>
          <w:rFonts w:ascii="Calibri" w:hAnsi="Calibri" w:cs="Calibri"/>
        </w:rPr>
        <w:t xml:space="preserve">, M., </w:t>
      </w:r>
      <w:proofErr w:type="spellStart"/>
      <w:r>
        <w:rPr>
          <w:rFonts w:ascii="Calibri" w:hAnsi="Calibri" w:cs="Calibri"/>
        </w:rPr>
        <w:t>Koene</w:t>
      </w:r>
      <w:proofErr w:type="spellEnd"/>
      <w:r>
        <w:rPr>
          <w:rFonts w:ascii="Calibri" w:hAnsi="Calibri" w:cs="Calibri"/>
        </w:rPr>
        <w:t xml:space="preserve">, P., </w:t>
      </w:r>
      <w:proofErr w:type="spellStart"/>
      <w:r>
        <w:rPr>
          <w:rFonts w:ascii="Calibri" w:hAnsi="Calibri" w:cs="Calibri"/>
        </w:rPr>
        <w:t>Korte</w:t>
      </w:r>
      <w:proofErr w:type="spellEnd"/>
      <w:r>
        <w:rPr>
          <w:rFonts w:ascii="Calibri" w:hAnsi="Calibri" w:cs="Calibri"/>
        </w:rPr>
        <w:t xml:space="preserve">, S., </w:t>
      </w:r>
      <w:proofErr w:type="spellStart"/>
      <w:r>
        <w:rPr>
          <w:rFonts w:ascii="Calibri" w:hAnsi="Calibri" w:cs="Calibri"/>
        </w:rPr>
        <w:t>Bovenhuis</w:t>
      </w:r>
      <w:proofErr w:type="spellEnd"/>
      <w:r>
        <w:rPr>
          <w:rFonts w:ascii="Calibri" w:hAnsi="Calibri" w:cs="Calibri"/>
        </w:rPr>
        <w:t xml:space="preserve">, H., van der </w:t>
      </w:r>
      <w:proofErr w:type="spellStart"/>
      <w:r>
        <w:rPr>
          <w:rFonts w:ascii="Calibri" w:hAnsi="Calibri" w:cs="Calibri"/>
        </w:rPr>
        <w:t>Poel</w:t>
      </w:r>
      <w:proofErr w:type="spellEnd"/>
      <w:r>
        <w:rPr>
          <w:rFonts w:ascii="Calibri" w:hAnsi="Calibri" w:cs="Calibri"/>
        </w:rPr>
        <w:t xml:space="preserve">, J., 2003. </w:t>
      </w:r>
      <w:proofErr w:type="gramStart"/>
      <w:r>
        <w:rPr>
          <w:rFonts w:ascii="Calibri" w:hAnsi="Calibri" w:cs="Calibri"/>
        </w:rPr>
        <w:t xml:space="preserve">Mapping quantitative trait loci affecting feather pecking </w:t>
      </w:r>
      <w:proofErr w:type="spellStart"/>
      <w:r>
        <w:rPr>
          <w:rFonts w:ascii="Calibri" w:hAnsi="Calibri" w:cs="Calibri"/>
        </w:rPr>
        <w:t>behavior</w:t>
      </w:r>
      <w:proofErr w:type="spellEnd"/>
      <w:r>
        <w:rPr>
          <w:rFonts w:ascii="Calibri" w:hAnsi="Calibri" w:cs="Calibri"/>
        </w:rPr>
        <w:t xml:space="preserve"> and stress response in laying hens.</w:t>
      </w:r>
      <w:proofErr w:type="gramEnd"/>
      <w:r>
        <w:rPr>
          <w:rFonts w:ascii="Calibri" w:hAnsi="Calibri" w:cs="Calibri"/>
        </w:rPr>
        <w:t xml:space="preserve"> </w:t>
      </w:r>
      <w:proofErr w:type="spellStart"/>
      <w:r>
        <w:rPr>
          <w:rFonts w:ascii="Calibri" w:hAnsi="Calibri" w:cs="Calibri"/>
        </w:rPr>
        <w:t>Poult</w:t>
      </w:r>
      <w:proofErr w:type="spellEnd"/>
      <w:r>
        <w:rPr>
          <w:rFonts w:ascii="Calibri" w:hAnsi="Calibri" w:cs="Calibri"/>
        </w:rPr>
        <w:t xml:space="preserve"> </w:t>
      </w:r>
      <w:proofErr w:type="spellStart"/>
      <w:r>
        <w:rPr>
          <w:rFonts w:ascii="Calibri" w:hAnsi="Calibri" w:cs="Calibri"/>
        </w:rPr>
        <w:t>Sci</w:t>
      </w:r>
      <w:proofErr w:type="spellEnd"/>
      <w:r>
        <w:rPr>
          <w:rFonts w:ascii="Calibri" w:hAnsi="Calibri" w:cs="Calibri"/>
        </w:rPr>
        <w:t xml:space="preserve"> 82, 1215-1222.</w:t>
      </w:r>
      <w:bookmarkEnd w:id="29"/>
    </w:p>
    <w:p w:rsidR="000514AE" w:rsidRDefault="000514AE" w:rsidP="000514AE">
      <w:pPr>
        <w:spacing w:line="100" w:lineRule="atLeast"/>
        <w:rPr>
          <w:rFonts w:ascii="Calibri" w:hAnsi="Calibri" w:cs="Calibri"/>
        </w:rPr>
      </w:pPr>
      <w:bookmarkStart w:id="30" w:name="_ENREF_18"/>
      <w:r>
        <w:rPr>
          <w:rFonts w:ascii="Calibri" w:hAnsi="Calibri" w:cs="Calibri"/>
        </w:rPr>
        <w:t xml:space="preserve">Dawson, A., King, V.M., Bentley, G.E., Ball, G.F., 2001. </w:t>
      </w:r>
      <w:proofErr w:type="gramStart"/>
      <w:r>
        <w:rPr>
          <w:rFonts w:ascii="Calibri" w:hAnsi="Calibri" w:cs="Calibri"/>
        </w:rPr>
        <w:t>Photoperiodic Control of Seasonality in Birds.</w:t>
      </w:r>
      <w:proofErr w:type="gramEnd"/>
      <w:r>
        <w:rPr>
          <w:rFonts w:ascii="Calibri" w:hAnsi="Calibri" w:cs="Calibri"/>
        </w:rPr>
        <w:t xml:space="preserve"> J </w:t>
      </w:r>
      <w:proofErr w:type="spellStart"/>
      <w:r>
        <w:rPr>
          <w:rFonts w:ascii="Calibri" w:hAnsi="Calibri" w:cs="Calibri"/>
        </w:rPr>
        <w:t>Biol</w:t>
      </w:r>
      <w:proofErr w:type="spellEnd"/>
      <w:r>
        <w:rPr>
          <w:rFonts w:ascii="Calibri" w:hAnsi="Calibri" w:cs="Calibri"/>
        </w:rPr>
        <w:t xml:space="preserve"> Rhythms 16, 365-380.</w:t>
      </w:r>
      <w:bookmarkEnd w:id="30"/>
    </w:p>
    <w:p w:rsidR="000514AE" w:rsidRDefault="000514AE" w:rsidP="000514AE">
      <w:pPr>
        <w:spacing w:line="100" w:lineRule="atLeast"/>
        <w:rPr>
          <w:rFonts w:ascii="Calibri" w:hAnsi="Calibri" w:cs="Calibri"/>
        </w:rPr>
      </w:pPr>
      <w:bookmarkStart w:id="31" w:name="_ENREF_19"/>
      <w:r>
        <w:rPr>
          <w:rFonts w:ascii="Calibri" w:hAnsi="Calibri" w:cs="Calibri"/>
        </w:rPr>
        <w:t xml:space="preserve">Donaldson, Z.R., Young, L.J., 2008. </w:t>
      </w:r>
      <w:proofErr w:type="gramStart"/>
      <w:r>
        <w:rPr>
          <w:rFonts w:ascii="Calibri" w:hAnsi="Calibri" w:cs="Calibri"/>
        </w:rPr>
        <w:t xml:space="preserve">Oxytocin, Vasopressin, and the </w:t>
      </w:r>
      <w:proofErr w:type="spellStart"/>
      <w:r>
        <w:rPr>
          <w:rFonts w:ascii="Calibri" w:hAnsi="Calibri" w:cs="Calibri"/>
        </w:rPr>
        <w:t>Neurogenetics</w:t>
      </w:r>
      <w:proofErr w:type="spellEnd"/>
      <w:r>
        <w:rPr>
          <w:rFonts w:ascii="Calibri" w:hAnsi="Calibri" w:cs="Calibri"/>
        </w:rPr>
        <w:t xml:space="preserve"> of Sociality.</w:t>
      </w:r>
      <w:proofErr w:type="gramEnd"/>
      <w:r>
        <w:rPr>
          <w:rFonts w:ascii="Calibri" w:hAnsi="Calibri" w:cs="Calibri"/>
        </w:rPr>
        <w:t xml:space="preserve"> Science 322, 900-904.</w:t>
      </w:r>
      <w:bookmarkEnd w:id="31"/>
    </w:p>
    <w:p w:rsidR="000514AE" w:rsidRDefault="000514AE" w:rsidP="000514AE">
      <w:pPr>
        <w:spacing w:line="100" w:lineRule="atLeast"/>
        <w:rPr>
          <w:rFonts w:ascii="Calibri" w:hAnsi="Calibri" w:cs="Calibri"/>
        </w:rPr>
      </w:pPr>
      <w:bookmarkStart w:id="32" w:name="_ENREF_20"/>
      <w:proofErr w:type="gramStart"/>
      <w:r w:rsidRPr="00ED09FE">
        <w:rPr>
          <w:rFonts w:ascii="Calibri" w:hAnsi="Calibri" w:cs="Calibri"/>
        </w:rPr>
        <w:t xml:space="preserve">Eriksson, J., Larson, G., </w:t>
      </w:r>
      <w:proofErr w:type="spellStart"/>
      <w:r w:rsidRPr="00ED09FE">
        <w:rPr>
          <w:rFonts w:ascii="Calibri" w:hAnsi="Calibri" w:cs="Calibri"/>
        </w:rPr>
        <w:t>Gunnarsson</w:t>
      </w:r>
      <w:proofErr w:type="spellEnd"/>
      <w:r w:rsidRPr="00ED09FE">
        <w:rPr>
          <w:rFonts w:ascii="Calibri" w:hAnsi="Calibri" w:cs="Calibri"/>
        </w:rPr>
        <w:t xml:space="preserve">, U., </w:t>
      </w:r>
      <w:proofErr w:type="spellStart"/>
      <w:r w:rsidRPr="00ED09FE">
        <w:rPr>
          <w:rFonts w:ascii="Calibri" w:hAnsi="Calibri" w:cs="Calibri"/>
        </w:rPr>
        <w:t>Bed'hom</w:t>
      </w:r>
      <w:proofErr w:type="spellEnd"/>
      <w:r w:rsidRPr="00ED09FE">
        <w:rPr>
          <w:rFonts w:ascii="Calibri" w:hAnsi="Calibri" w:cs="Calibri"/>
        </w:rPr>
        <w:t xml:space="preserve">, B., </w:t>
      </w:r>
      <w:proofErr w:type="spellStart"/>
      <w:r w:rsidRPr="00ED09FE">
        <w:rPr>
          <w:rFonts w:ascii="Calibri" w:hAnsi="Calibri" w:cs="Calibri"/>
        </w:rPr>
        <w:t>Tixier-Boichard</w:t>
      </w:r>
      <w:proofErr w:type="spellEnd"/>
      <w:r w:rsidRPr="00ED09FE">
        <w:rPr>
          <w:rFonts w:ascii="Calibri" w:hAnsi="Calibri" w:cs="Calibri"/>
        </w:rPr>
        <w:t xml:space="preserve">, M., </w:t>
      </w:r>
      <w:proofErr w:type="spellStart"/>
      <w:r w:rsidRPr="00ED09FE">
        <w:rPr>
          <w:rFonts w:ascii="Calibri" w:hAnsi="Calibri" w:cs="Calibri"/>
        </w:rPr>
        <w:t>Strömstedt</w:t>
      </w:r>
      <w:proofErr w:type="spellEnd"/>
      <w:r w:rsidRPr="00ED09FE">
        <w:rPr>
          <w:rFonts w:ascii="Calibri" w:hAnsi="Calibri" w:cs="Calibri"/>
        </w:rPr>
        <w:t xml:space="preserve">, L., Wright, D., </w:t>
      </w:r>
      <w:proofErr w:type="spellStart"/>
      <w:r w:rsidRPr="00ED09FE">
        <w:rPr>
          <w:rFonts w:ascii="Calibri" w:hAnsi="Calibri" w:cs="Calibri"/>
        </w:rPr>
        <w:t>Jungerius</w:t>
      </w:r>
      <w:proofErr w:type="spellEnd"/>
      <w:r w:rsidRPr="00ED09FE">
        <w:rPr>
          <w:rFonts w:ascii="Calibri" w:hAnsi="Calibri" w:cs="Calibri"/>
        </w:rPr>
        <w:t xml:space="preserve">, A., </w:t>
      </w:r>
      <w:proofErr w:type="spellStart"/>
      <w:r w:rsidRPr="00ED09FE">
        <w:rPr>
          <w:rFonts w:ascii="Calibri" w:hAnsi="Calibri" w:cs="Calibri"/>
        </w:rPr>
        <w:t>Vereijken</w:t>
      </w:r>
      <w:proofErr w:type="spellEnd"/>
      <w:r w:rsidRPr="00ED09FE">
        <w:rPr>
          <w:rFonts w:ascii="Calibri" w:hAnsi="Calibri" w:cs="Calibri"/>
        </w:rPr>
        <w:t xml:space="preserve">, A., Randi, E., Jensen, P., </w:t>
      </w:r>
      <w:proofErr w:type="spellStart"/>
      <w:r w:rsidRPr="00ED09FE">
        <w:rPr>
          <w:rFonts w:ascii="Calibri" w:hAnsi="Calibri" w:cs="Calibri"/>
        </w:rPr>
        <w:t>Andersson</w:t>
      </w:r>
      <w:proofErr w:type="spellEnd"/>
      <w:r w:rsidRPr="00ED09FE">
        <w:rPr>
          <w:rFonts w:ascii="Calibri" w:hAnsi="Calibri" w:cs="Calibri"/>
        </w:rPr>
        <w:t>, L., 2008.</w:t>
      </w:r>
      <w:proofErr w:type="gramEnd"/>
      <w:r w:rsidRPr="00ED09FE">
        <w:rPr>
          <w:rFonts w:ascii="Calibri" w:hAnsi="Calibri" w:cs="Calibri"/>
        </w:rPr>
        <w:t xml:space="preserve"> </w:t>
      </w:r>
      <w:r>
        <w:rPr>
          <w:rFonts w:ascii="Calibri" w:hAnsi="Calibri" w:cs="Calibri"/>
        </w:rPr>
        <w:t xml:space="preserve">Identification of the Yellow Skin Gene Reveals a Hybrid Origin of the Domestic Chicken. </w:t>
      </w:r>
      <w:proofErr w:type="spellStart"/>
      <w:r>
        <w:rPr>
          <w:rFonts w:ascii="Calibri" w:hAnsi="Calibri" w:cs="Calibri"/>
        </w:rPr>
        <w:t>PLoS</w:t>
      </w:r>
      <w:proofErr w:type="spellEnd"/>
      <w:r>
        <w:rPr>
          <w:rFonts w:ascii="Calibri" w:hAnsi="Calibri" w:cs="Calibri"/>
        </w:rPr>
        <w:t xml:space="preserve"> Genet 4, e1000010.</w:t>
      </w:r>
      <w:bookmarkEnd w:id="32"/>
    </w:p>
    <w:p w:rsidR="000514AE" w:rsidRDefault="000514AE" w:rsidP="000514AE">
      <w:pPr>
        <w:spacing w:line="100" w:lineRule="atLeast"/>
        <w:rPr>
          <w:rFonts w:ascii="Calibri" w:hAnsi="Calibri" w:cs="Calibri"/>
        </w:rPr>
      </w:pPr>
      <w:bookmarkStart w:id="33" w:name="_ENREF_21"/>
      <w:proofErr w:type="spellStart"/>
      <w:proofErr w:type="gramStart"/>
      <w:r>
        <w:rPr>
          <w:rFonts w:ascii="Calibri" w:hAnsi="Calibri" w:cs="Calibri"/>
        </w:rPr>
        <w:t>Fleury</w:t>
      </w:r>
      <w:proofErr w:type="spellEnd"/>
      <w:r>
        <w:rPr>
          <w:rFonts w:ascii="Calibri" w:hAnsi="Calibri" w:cs="Calibri"/>
        </w:rPr>
        <w:t xml:space="preserve">, C., </w:t>
      </w:r>
      <w:proofErr w:type="spellStart"/>
      <w:r>
        <w:rPr>
          <w:rFonts w:ascii="Calibri" w:hAnsi="Calibri" w:cs="Calibri"/>
        </w:rPr>
        <w:t>Berard</w:t>
      </w:r>
      <w:proofErr w:type="spellEnd"/>
      <w:r>
        <w:rPr>
          <w:rFonts w:ascii="Calibri" w:hAnsi="Calibri" w:cs="Calibri"/>
        </w:rPr>
        <w:t xml:space="preserve">, F., </w:t>
      </w:r>
      <w:proofErr w:type="spellStart"/>
      <w:r>
        <w:rPr>
          <w:rFonts w:ascii="Calibri" w:hAnsi="Calibri" w:cs="Calibri"/>
        </w:rPr>
        <w:t>Leblond</w:t>
      </w:r>
      <w:proofErr w:type="spellEnd"/>
      <w:r>
        <w:rPr>
          <w:rFonts w:ascii="Calibri" w:hAnsi="Calibri" w:cs="Calibri"/>
        </w:rPr>
        <w:t xml:space="preserve">, A., Faure, C., </w:t>
      </w:r>
      <w:proofErr w:type="spellStart"/>
      <w:r>
        <w:rPr>
          <w:rFonts w:ascii="Calibri" w:hAnsi="Calibri" w:cs="Calibri"/>
        </w:rPr>
        <w:t>Ganem</w:t>
      </w:r>
      <w:proofErr w:type="spellEnd"/>
      <w:r>
        <w:rPr>
          <w:rFonts w:ascii="Calibri" w:hAnsi="Calibri" w:cs="Calibri"/>
        </w:rPr>
        <w:t>, N., Thomas, L., 2000.</w:t>
      </w:r>
      <w:proofErr w:type="gramEnd"/>
      <w:r>
        <w:rPr>
          <w:rFonts w:ascii="Calibri" w:hAnsi="Calibri" w:cs="Calibri"/>
        </w:rPr>
        <w:t xml:space="preserve"> The Study of Cutaneous Melanomas in </w:t>
      </w:r>
      <w:proofErr w:type="spellStart"/>
      <w:r>
        <w:rPr>
          <w:rFonts w:ascii="Calibri" w:hAnsi="Calibri" w:cs="Calibri"/>
        </w:rPr>
        <w:t>Camargue</w:t>
      </w:r>
      <w:proofErr w:type="spellEnd"/>
      <w:r>
        <w:rPr>
          <w:rFonts w:ascii="Calibri" w:hAnsi="Calibri" w:cs="Calibri"/>
        </w:rPr>
        <w:t xml:space="preserve">‐Type </w:t>
      </w:r>
      <w:proofErr w:type="spellStart"/>
      <w:r>
        <w:rPr>
          <w:rFonts w:ascii="Calibri" w:hAnsi="Calibri" w:cs="Calibri"/>
        </w:rPr>
        <w:t>Gray</w:t>
      </w:r>
      <w:proofErr w:type="spellEnd"/>
      <w:r>
        <w:rPr>
          <w:rFonts w:ascii="Calibri" w:hAnsi="Calibri" w:cs="Calibri"/>
        </w:rPr>
        <w:t xml:space="preserve">‐Skinned Horses (2): Epidemiological Survey. </w:t>
      </w:r>
      <w:proofErr w:type="spellStart"/>
      <w:r>
        <w:rPr>
          <w:rFonts w:ascii="Calibri" w:hAnsi="Calibri" w:cs="Calibri"/>
        </w:rPr>
        <w:t>Pigm</w:t>
      </w:r>
      <w:proofErr w:type="spellEnd"/>
      <w:r>
        <w:rPr>
          <w:rFonts w:ascii="Calibri" w:hAnsi="Calibri" w:cs="Calibri"/>
        </w:rPr>
        <w:t xml:space="preserve"> Cell Res 13, 47-51.</w:t>
      </w:r>
      <w:bookmarkEnd w:id="33"/>
    </w:p>
    <w:p w:rsidR="000514AE" w:rsidRDefault="000514AE" w:rsidP="000514AE">
      <w:pPr>
        <w:spacing w:line="100" w:lineRule="atLeast"/>
        <w:rPr>
          <w:rFonts w:ascii="Calibri" w:hAnsi="Calibri" w:cs="Calibri"/>
        </w:rPr>
      </w:pPr>
      <w:bookmarkStart w:id="34" w:name="_ENREF_22"/>
      <w:r>
        <w:rPr>
          <w:rFonts w:ascii="Calibri" w:hAnsi="Calibri" w:cs="Calibri"/>
        </w:rPr>
        <w:lastRenderedPageBreak/>
        <w:t xml:space="preserve">Flint, J., 2003. </w:t>
      </w:r>
      <w:proofErr w:type="gramStart"/>
      <w:r>
        <w:rPr>
          <w:rFonts w:ascii="Calibri" w:hAnsi="Calibri" w:cs="Calibri"/>
        </w:rPr>
        <w:t xml:space="preserve">Analysis of quantitative trait loci that influence animal </w:t>
      </w:r>
      <w:proofErr w:type="spellStart"/>
      <w:r>
        <w:rPr>
          <w:rFonts w:ascii="Calibri" w:hAnsi="Calibri" w:cs="Calibri"/>
        </w:rPr>
        <w:t>behavior</w:t>
      </w:r>
      <w:proofErr w:type="spellEnd"/>
      <w:r>
        <w:rPr>
          <w:rFonts w:ascii="Calibri" w:hAnsi="Calibri" w:cs="Calibri"/>
        </w:rPr>
        <w:t>.</w:t>
      </w:r>
      <w:proofErr w:type="gramEnd"/>
      <w:r>
        <w:rPr>
          <w:rFonts w:ascii="Calibri" w:hAnsi="Calibri" w:cs="Calibri"/>
        </w:rPr>
        <w:t xml:space="preserve"> J </w:t>
      </w:r>
      <w:proofErr w:type="spellStart"/>
      <w:r>
        <w:rPr>
          <w:rFonts w:ascii="Calibri" w:hAnsi="Calibri" w:cs="Calibri"/>
        </w:rPr>
        <w:t>Neurobiol</w:t>
      </w:r>
      <w:proofErr w:type="spellEnd"/>
      <w:r>
        <w:rPr>
          <w:rFonts w:ascii="Calibri" w:hAnsi="Calibri" w:cs="Calibri"/>
        </w:rPr>
        <w:t xml:space="preserve"> 54, 46-77.</w:t>
      </w:r>
      <w:bookmarkEnd w:id="34"/>
    </w:p>
    <w:p w:rsidR="000514AE" w:rsidRDefault="000514AE" w:rsidP="000514AE">
      <w:pPr>
        <w:spacing w:line="100" w:lineRule="atLeast"/>
        <w:rPr>
          <w:rFonts w:ascii="Calibri" w:hAnsi="Calibri" w:cs="Calibri"/>
        </w:rPr>
      </w:pPr>
      <w:bookmarkStart w:id="35" w:name="_ENREF_23"/>
      <w:r>
        <w:rPr>
          <w:rFonts w:ascii="Calibri" w:hAnsi="Calibri" w:cs="Calibri"/>
        </w:rPr>
        <w:t xml:space="preserve">Follett, B.K., Nicholls, T.J., 1988. Acute effect of thyroid hormones in mimicking </w:t>
      </w:r>
      <w:proofErr w:type="spellStart"/>
      <w:r>
        <w:rPr>
          <w:rFonts w:ascii="Calibri" w:hAnsi="Calibri" w:cs="Calibri"/>
        </w:rPr>
        <w:t>photoperiodically</w:t>
      </w:r>
      <w:proofErr w:type="spellEnd"/>
      <w:r>
        <w:rPr>
          <w:rFonts w:ascii="Calibri" w:hAnsi="Calibri" w:cs="Calibri"/>
        </w:rPr>
        <w:t xml:space="preserve"> induced release of gonadotropins in Japanese quail. Journal of Comparative Physiology B: Biochemical, Systemic, and Environmental Physiology 157, 837-843.</w:t>
      </w:r>
      <w:bookmarkEnd w:id="35"/>
    </w:p>
    <w:p w:rsidR="000514AE" w:rsidRDefault="000514AE" w:rsidP="000514AE">
      <w:pPr>
        <w:spacing w:line="100" w:lineRule="atLeast"/>
        <w:rPr>
          <w:rFonts w:ascii="Calibri" w:hAnsi="Calibri" w:cs="Calibri"/>
        </w:rPr>
      </w:pPr>
      <w:bookmarkStart w:id="36" w:name="_ENREF_24"/>
      <w:r>
        <w:rPr>
          <w:rFonts w:ascii="Calibri" w:hAnsi="Calibri" w:cs="Calibri"/>
        </w:rPr>
        <w:t xml:space="preserve">Francis, D., </w:t>
      </w:r>
      <w:proofErr w:type="spellStart"/>
      <w:r>
        <w:rPr>
          <w:rFonts w:ascii="Calibri" w:hAnsi="Calibri" w:cs="Calibri"/>
        </w:rPr>
        <w:t>Diorio</w:t>
      </w:r>
      <w:proofErr w:type="spellEnd"/>
      <w:r>
        <w:rPr>
          <w:rFonts w:ascii="Calibri" w:hAnsi="Calibri" w:cs="Calibri"/>
        </w:rPr>
        <w:t xml:space="preserve">, J., Liu, D., </w:t>
      </w:r>
      <w:proofErr w:type="spellStart"/>
      <w:r>
        <w:rPr>
          <w:rFonts w:ascii="Calibri" w:hAnsi="Calibri" w:cs="Calibri"/>
        </w:rPr>
        <w:t>Meaney</w:t>
      </w:r>
      <w:proofErr w:type="spellEnd"/>
      <w:r>
        <w:rPr>
          <w:rFonts w:ascii="Calibri" w:hAnsi="Calibri" w:cs="Calibri"/>
        </w:rPr>
        <w:t xml:space="preserve">, M.J., 1999. </w:t>
      </w:r>
      <w:proofErr w:type="spellStart"/>
      <w:r>
        <w:rPr>
          <w:rFonts w:ascii="Calibri" w:hAnsi="Calibri" w:cs="Calibri"/>
        </w:rPr>
        <w:t>Nongenomic</w:t>
      </w:r>
      <w:proofErr w:type="spellEnd"/>
      <w:r>
        <w:rPr>
          <w:rFonts w:ascii="Calibri" w:hAnsi="Calibri" w:cs="Calibri"/>
        </w:rPr>
        <w:t xml:space="preserve"> Transmission </w:t>
      </w:r>
      <w:proofErr w:type="gramStart"/>
      <w:r>
        <w:rPr>
          <w:rFonts w:ascii="Calibri" w:hAnsi="Calibri" w:cs="Calibri"/>
        </w:rPr>
        <w:t>Across</w:t>
      </w:r>
      <w:proofErr w:type="gramEnd"/>
      <w:r>
        <w:rPr>
          <w:rFonts w:ascii="Calibri" w:hAnsi="Calibri" w:cs="Calibri"/>
        </w:rPr>
        <w:t xml:space="preserve"> Generations of Maternal </w:t>
      </w:r>
      <w:proofErr w:type="spellStart"/>
      <w:r>
        <w:rPr>
          <w:rFonts w:ascii="Calibri" w:hAnsi="Calibri" w:cs="Calibri"/>
        </w:rPr>
        <w:t>Behavior</w:t>
      </w:r>
      <w:proofErr w:type="spellEnd"/>
      <w:r>
        <w:rPr>
          <w:rFonts w:ascii="Calibri" w:hAnsi="Calibri" w:cs="Calibri"/>
        </w:rPr>
        <w:t xml:space="preserve"> and Stress Responses in the Rat. Science 286, 1155-1158.</w:t>
      </w:r>
      <w:bookmarkEnd w:id="36"/>
    </w:p>
    <w:p w:rsidR="000514AE" w:rsidRDefault="000514AE" w:rsidP="000514AE">
      <w:pPr>
        <w:spacing w:line="100" w:lineRule="atLeast"/>
        <w:rPr>
          <w:rFonts w:ascii="Calibri" w:hAnsi="Calibri" w:cs="Calibri"/>
        </w:rPr>
      </w:pPr>
      <w:bookmarkStart w:id="37" w:name="_ENREF_25"/>
      <w:r>
        <w:rPr>
          <w:rFonts w:ascii="Calibri" w:hAnsi="Calibri" w:cs="Calibri"/>
        </w:rPr>
        <w:t>Goldberg, A.D., Allis, C.D., Bernstein, E., 2007. Epigenetics: A Landscape Takes Shape. Cell 128, 635-638.</w:t>
      </w:r>
      <w:bookmarkEnd w:id="37"/>
    </w:p>
    <w:p w:rsidR="000514AE" w:rsidRDefault="000514AE" w:rsidP="000514AE">
      <w:pPr>
        <w:spacing w:line="100" w:lineRule="atLeast"/>
        <w:rPr>
          <w:rFonts w:ascii="Calibri" w:hAnsi="Calibri" w:cs="Calibri"/>
        </w:rPr>
      </w:pPr>
      <w:bookmarkStart w:id="38" w:name="_ENREF_26"/>
      <w:proofErr w:type="spellStart"/>
      <w:r w:rsidRPr="00A8799F">
        <w:rPr>
          <w:rFonts w:ascii="Calibri" w:hAnsi="Calibri" w:cs="Calibri"/>
          <w:lang w:val="sv-SE"/>
        </w:rPr>
        <w:t>Goll</w:t>
      </w:r>
      <w:proofErr w:type="spellEnd"/>
      <w:r w:rsidRPr="00A8799F">
        <w:rPr>
          <w:rFonts w:ascii="Calibri" w:hAnsi="Calibri" w:cs="Calibri"/>
          <w:lang w:val="sv-SE"/>
        </w:rPr>
        <w:t xml:space="preserve">, M.G., </w:t>
      </w:r>
      <w:proofErr w:type="spellStart"/>
      <w:r w:rsidRPr="00A8799F">
        <w:rPr>
          <w:rFonts w:ascii="Calibri" w:hAnsi="Calibri" w:cs="Calibri"/>
          <w:lang w:val="sv-SE"/>
        </w:rPr>
        <w:t>Bestor</w:t>
      </w:r>
      <w:proofErr w:type="spellEnd"/>
      <w:r w:rsidRPr="00A8799F">
        <w:rPr>
          <w:rFonts w:ascii="Calibri" w:hAnsi="Calibri" w:cs="Calibri"/>
          <w:lang w:val="sv-SE"/>
        </w:rPr>
        <w:t xml:space="preserve">, T.H., 2005. </w:t>
      </w:r>
      <w:proofErr w:type="gramStart"/>
      <w:r>
        <w:rPr>
          <w:rFonts w:ascii="Calibri" w:hAnsi="Calibri" w:cs="Calibri"/>
        </w:rPr>
        <w:t xml:space="preserve">Eukaryotic cytosine </w:t>
      </w:r>
      <w:proofErr w:type="spellStart"/>
      <w:r>
        <w:rPr>
          <w:rFonts w:ascii="Calibri" w:hAnsi="Calibri" w:cs="Calibri"/>
        </w:rPr>
        <w:t>methyltransferases</w:t>
      </w:r>
      <w:proofErr w:type="spellEnd"/>
      <w:r>
        <w:rPr>
          <w:rFonts w:ascii="Calibri" w:hAnsi="Calibri" w:cs="Calibri"/>
        </w:rPr>
        <w:t>.</w:t>
      </w:r>
      <w:proofErr w:type="gramEnd"/>
      <w:r>
        <w:rPr>
          <w:rFonts w:ascii="Calibri" w:hAnsi="Calibri" w:cs="Calibri"/>
        </w:rPr>
        <w:t xml:space="preserve"> </w:t>
      </w:r>
      <w:proofErr w:type="spellStart"/>
      <w:r>
        <w:rPr>
          <w:rFonts w:ascii="Calibri" w:hAnsi="Calibri" w:cs="Calibri"/>
        </w:rPr>
        <w:t>Annu</w:t>
      </w:r>
      <w:proofErr w:type="spellEnd"/>
      <w:r>
        <w:rPr>
          <w:rFonts w:ascii="Calibri" w:hAnsi="Calibri" w:cs="Calibri"/>
        </w:rPr>
        <w:t xml:space="preserve"> Rev </w:t>
      </w:r>
      <w:proofErr w:type="spellStart"/>
      <w:r>
        <w:rPr>
          <w:rFonts w:ascii="Calibri" w:hAnsi="Calibri" w:cs="Calibri"/>
        </w:rPr>
        <w:t>Biochem</w:t>
      </w:r>
      <w:proofErr w:type="spellEnd"/>
      <w:r>
        <w:rPr>
          <w:rFonts w:ascii="Calibri" w:hAnsi="Calibri" w:cs="Calibri"/>
        </w:rPr>
        <w:t xml:space="preserve"> 74, 481-514.</w:t>
      </w:r>
      <w:bookmarkEnd w:id="38"/>
    </w:p>
    <w:p w:rsidR="000514AE" w:rsidRDefault="000514AE" w:rsidP="000514AE">
      <w:pPr>
        <w:spacing w:line="100" w:lineRule="atLeast"/>
        <w:rPr>
          <w:rFonts w:ascii="Calibri" w:hAnsi="Calibri" w:cs="Calibri"/>
        </w:rPr>
      </w:pPr>
      <w:bookmarkStart w:id="39" w:name="_ENREF_27"/>
      <w:r>
        <w:rPr>
          <w:rFonts w:ascii="Calibri" w:hAnsi="Calibri" w:cs="Calibri"/>
        </w:rPr>
        <w:t xml:space="preserve">Gross, C., </w:t>
      </w:r>
      <w:proofErr w:type="spellStart"/>
      <w:r>
        <w:rPr>
          <w:rFonts w:ascii="Calibri" w:hAnsi="Calibri" w:cs="Calibri"/>
        </w:rPr>
        <w:t>Zhuang</w:t>
      </w:r>
      <w:proofErr w:type="spellEnd"/>
      <w:r>
        <w:rPr>
          <w:rFonts w:ascii="Calibri" w:hAnsi="Calibri" w:cs="Calibri"/>
        </w:rPr>
        <w:t xml:space="preserve">, X., Stark, K., </w:t>
      </w:r>
      <w:proofErr w:type="spellStart"/>
      <w:r>
        <w:rPr>
          <w:rFonts w:ascii="Calibri" w:hAnsi="Calibri" w:cs="Calibri"/>
        </w:rPr>
        <w:t>Ramboz</w:t>
      </w:r>
      <w:proofErr w:type="spellEnd"/>
      <w:r>
        <w:rPr>
          <w:rFonts w:ascii="Calibri" w:hAnsi="Calibri" w:cs="Calibri"/>
        </w:rPr>
        <w:t xml:space="preserve">, S., </w:t>
      </w:r>
      <w:proofErr w:type="spellStart"/>
      <w:r>
        <w:rPr>
          <w:rFonts w:ascii="Calibri" w:hAnsi="Calibri" w:cs="Calibri"/>
        </w:rPr>
        <w:t>Oosting</w:t>
      </w:r>
      <w:proofErr w:type="spellEnd"/>
      <w:r>
        <w:rPr>
          <w:rFonts w:ascii="Calibri" w:hAnsi="Calibri" w:cs="Calibri"/>
        </w:rPr>
        <w:t xml:space="preserve">, R., Kirby, L., </w:t>
      </w:r>
      <w:proofErr w:type="spellStart"/>
      <w:r>
        <w:rPr>
          <w:rFonts w:ascii="Calibri" w:hAnsi="Calibri" w:cs="Calibri"/>
        </w:rPr>
        <w:t>Santarelli</w:t>
      </w:r>
      <w:proofErr w:type="spellEnd"/>
      <w:r>
        <w:rPr>
          <w:rFonts w:ascii="Calibri" w:hAnsi="Calibri" w:cs="Calibri"/>
        </w:rPr>
        <w:t>, L., Beck, S., Hen, R., 2002. Serotonin1A receptor acts during development to establish normal anxiety-like behaviour in the adult. Nature 416, 396-400.</w:t>
      </w:r>
      <w:bookmarkEnd w:id="39"/>
    </w:p>
    <w:p w:rsidR="000514AE" w:rsidRDefault="000514AE" w:rsidP="000514AE">
      <w:pPr>
        <w:spacing w:line="100" w:lineRule="atLeast"/>
        <w:rPr>
          <w:rFonts w:ascii="Calibri" w:hAnsi="Calibri" w:cs="Calibri"/>
        </w:rPr>
      </w:pPr>
      <w:bookmarkStart w:id="40" w:name="_ENREF_28"/>
      <w:proofErr w:type="spellStart"/>
      <w:proofErr w:type="gramStart"/>
      <w:r>
        <w:rPr>
          <w:rFonts w:ascii="Calibri" w:hAnsi="Calibri" w:cs="Calibri"/>
        </w:rPr>
        <w:t>Haesler</w:t>
      </w:r>
      <w:proofErr w:type="spellEnd"/>
      <w:r>
        <w:rPr>
          <w:rFonts w:ascii="Calibri" w:hAnsi="Calibri" w:cs="Calibri"/>
        </w:rPr>
        <w:t xml:space="preserve">, S., Wada, K., </w:t>
      </w:r>
      <w:proofErr w:type="spellStart"/>
      <w:r>
        <w:rPr>
          <w:rFonts w:ascii="Calibri" w:hAnsi="Calibri" w:cs="Calibri"/>
        </w:rPr>
        <w:t>Nshdejan</w:t>
      </w:r>
      <w:proofErr w:type="spellEnd"/>
      <w:r>
        <w:rPr>
          <w:rFonts w:ascii="Calibri" w:hAnsi="Calibri" w:cs="Calibri"/>
        </w:rPr>
        <w:t xml:space="preserve">, A., </w:t>
      </w:r>
      <w:proofErr w:type="spellStart"/>
      <w:r>
        <w:rPr>
          <w:rFonts w:ascii="Calibri" w:hAnsi="Calibri" w:cs="Calibri"/>
        </w:rPr>
        <w:t>Morrisey</w:t>
      </w:r>
      <w:proofErr w:type="spellEnd"/>
      <w:r>
        <w:rPr>
          <w:rFonts w:ascii="Calibri" w:hAnsi="Calibri" w:cs="Calibri"/>
        </w:rPr>
        <w:t xml:space="preserve">, E.E., </w:t>
      </w:r>
      <w:proofErr w:type="spellStart"/>
      <w:r>
        <w:rPr>
          <w:rFonts w:ascii="Calibri" w:hAnsi="Calibri" w:cs="Calibri"/>
        </w:rPr>
        <w:t>Lints</w:t>
      </w:r>
      <w:proofErr w:type="spellEnd"/>
      <w:r>
        <w:rPr>
          <w:rFonts w:ascii="Calibri" w:hAnsi="Calibri" w:cs="Calibri"/>
        </w:rPr>
        <w:t xml:space="preserve">, T., Jarvis, E.D., </w:t>
      </w:r>
      <w:proofErr w:type="spellStart"/>
      <w:r>
        <w:rPr>
          <w:rFonts w:ascii="Calibri" w:hAnsi="Calibri" w:cs="Calibri"/>
        </w:rPr>
        <w:t>Scharff</w:t>
      </w:r>
      <w:proofErr w:type="spellEnd"/>
      <w:r>
        <w:rPr>
          <w:rFonts w:ascii="Calibri" w:hAnsi="Calibri" w:cs="Calibri"/>
        </w:rPr>
        <w:t>, C., 2004.</w:t>
      </w:r>
      <w:proofErr w:type="gramEnd"/>
      <w:r>
        <w:rPr>
          <w:rFonts w:ascii="Calibri" w:hAnsi="Calibri" w:cs="Calibri"/>
        </w:rPr>
        <w:t xml:space="preserve"> </w:t>
      </w:r>
      <w:proofErr w:type="gramStart"/>
      <w:r>
        <w:rPr>
          <w:rFonts w:ascii="Calibri" w:hAnsi="Calibri" w:cs="Calibri"/>
        </w:rPr>
        <w:t>FoxP2 Expression in Avian Vocal Learners and Non-Learners.</w:t>
      </w:r>
      <w:proofErr w:type="gramEnd"/>
      <w:r>
        <w:rPr>
          <w:rFonts w:ascii="Calibri" w:hAnsi="Calibri" w:cs="Calibri"/>
        </w:rPr>
        <w:t xml:space="preserve"> </w:t>
      </w:r>
      <w:proofErr w:type="gramStart"/>
      <w:r>
        <w:rPr>
          <w:rFonts w:ascii="Calibri" w:hAnsi="Calibri" w:cs="Calibri"/>
        </w:rPr>
        <w:t>The Journal of Neuroscience 24, 3164-3175.</w:t>
      </w:r>
      <w:bookmarkEnd w:id="40"/>
      <w:proofErr w:type="gramEnd"/>
    </w:p>
    <w:p w:rsidR="000514AE" w:rsidRDefault="000514AE" w:rsidP="000514AE">
      <w:pPr>
        <w:spacing w:line="100" w:lineRule="atLeast"/>
        <w:rPr>
          <w:rFonts w:ascii="Calibri" w:hAnsi="Calibri" w:cs="Calibri"/>
        </w:rPr>
      </w:pPr>
      <w:bookmarkStart w:id="41" w:name="_ENREF_29"/>
      <w:proofErr w:type="spellStart"/>
      <w:proofErr w:type="gramStart"/>
      <w:r>
        <w:rPr>
          <w:rFonts w:ascii="Calibri" w:hAnsi="Calibri" w:cs="Calibri"/>
        </w:rPr>
        <w:t>Hanon</w:t>
      </w:r>
      <w:proofErr w:type="spellEnd"/>
      <w:r>
        <w:rPr>
          <w:rFonts w:ascii="Calibri" w:hAnsi="Calibri" w:cs="Calibri"/>
        </w:rPr>
        <w:t xml:space="preserve">, E.A., Lincoln, G.A., </w:t>
      </w:r>
      <w:proofErr w:type="spellStart"/>
      <w:r>
        <w:rPr>
          <w:rFonts w:ascii="Calibri" w:hAnsi="Calibri" w:cs="Calibri"/>
        </w:rPr>
        <w:t>Fustin</w:t>
      </w:r>
      <w:proofErr w:type="spellEnd"/>
      <w:r>
        <w:rPr>
          <w:rFonts w:ascii="Calibri" w:hAnsi="Calibri" w:cs="Calibri"/>
        </w:rPr>
        <w:t xml:space="preserve">, J.-M., </w:t>
      </w:r>
      <w:proofErr w:type="spellStart"/>
      <w:r>
        <w:rPr>
          <w:rFonts w:ascii="Calibri" w:hAnsi="Calibri" w:cs="Calibri"/>
        </w:rPr>
        <w:t>Dardente</w:t>
      </w:r>
      <w:proofErr w:type="spellEnd"/>
      <w:r>
        <w:rPr>
          <w:rFonts w:ascii="Calibri" w:hAnsi="Calibri" w:cs="Calibri"/>
        </w:rPr>
        <w:t>, H., Masson-</w:t>
      </w:r>
      <w:proofErr w:type="spellStart"/>
      <w:r>
        <w:rPr>
          <w:rFonts w:ascii="Calibri" w:hAnsi="Calibri" w:cs="Calibri"/>
        </w:rPr>
        <w:t>Pévet</w:t>
      </w:r>
      <w:proofErr w:type="spellEnd"/>
      <w:r>
        <w:rPr>
          <w:rFonts w:ascii="Calibri" w:hAnsi="Calibri" w:cs="Calibri"/>
        </w:rPr>
        <w:t xml:space="preserve">, M., Morgan, P.J., </w:t>
      </w:r>
      <w:proofErr w:type="spellStart"/>
      <w:r>
        <w:rPr>
          <w:rFonts w:ascii="Calibri" w:hAnsi="Calibri" w:cs="Calibri"/>
        </w:rPr>
        <w:t>Hazlerigg</w:t>
      </w:r>
      <w:proofErr w:type="spellEnd"/>
      <w:r>
        <w:rPr>
          <w:rFonts w:ascii="Calibri" w:hAnsi="Calibri" w:cs="Calibri"/>
        </w:rPr>
        <w:t>, D.G., 2008.</w:t>
      </w:r>
      <w:proofErr w:type="gramEnd"/>
      <w:r>
        <w:rPr>
          <w:rFonts w:ascii="Calibri" w:hAnsi="Calibri" w:cs="Calibri"/>
        </w:rPr>
        <w:t xml:space="preserve"> </w:t>
      </w:r>
      <w:proofErr w:type="gramStart"/>
      <w:r>
        <w:rPr>
          <w:rFonts w:ascii="Calibri" w:hAnsi="Calibri" w:cs="Calibri"/>
        </w:rPr>
        <w:t>Ancestral TSH Mechanism Signals Summer in a Photoperiodic Mammal.</w:t>
      </w:r>
      <w:proofErr w:type="gramEnd"/>
      <w:r>
        <w:rPr>
          <w:rFonts w:ascii="Calibri" w:hAnsi="Calibri" w:cs="Calibri"/>
        </w:rPr>
        <w:t xml:space="preserve"> </w:t>
      </w:r>
      <w:proofErr w:type="spellStart"/>
      <w:r>
        <w:rPr>
          <w:rFonts w:ascii="Calibri" w:hAnsi="Calibri" w:cs="Calibri"/>
        </w:rPr>
        <w:t>Curr</w:t>
      </w:r>
      <w:proofErr w:type="spellEnd"/>
      <w:r>
        <w:rPr>
          <w:rFonts w:ascii="Calibri" w:hAnsi="Calibri" w:cs="Calibri"/>
        </w:rPr>
        <w:t xml:space="preserve"> </w:t>
      </w:r>
      <w:proofErr w:type="spellStart"/>
      <w:r>
        <w:rPr>
          <w:rFonts w:ascii="Calibri" w:hAnsi="Calibri" w:cs="Calibri"/>
        </w:rPr>
        <w:t>Biol</w:t>
      </w:r>
      <w:proofErr w:type="spellEnd"/>
      <w:r>
        <w:rPr>
          <w:rFonts w:ascii="Calibri" w:hAnsi="Calibri" w:cs="Calibri"/>
        </w:rPr>
        <w:t xml:space="preserve"> 18, 1147-1152.</w:t>
      </w:r>
      <w:bookmarkEnd w:id="41"/>
    </w:p>
    <w:p w:rsidR="000514AE" w:rsidRDefault="000514AE" w:rsidP="000514AE">
      <w:pPr>
        <w:spacing w:line="100" w:lineRule="atLeast"/>
        <w:rPr>
          <w:rFonts w:ascii="Calibri" w:hAnsi="Calibri" w:cs="Calibri"/>
        </w:rPr>
      </w:pPr>
      <w:bookmarkStart w:id="42" w:name="_ENREF_30"/>
      <w:r w:rsidRPr="00CC062B">
        <w:rPr>
          <w:rFonts w:ascii="Calibri" w:hAnsi="Calibri" w:cs="Calibri"/>
          <w:lang w:val="sv-SE"/>
        </w:rPr>
        <w:t xml:space="preserve">Hariri, A.R., Mattay, V.S., Tessitore, A., Kolachana, B., Fera, F., Goldman, D., Egan, M.F., Weinberger, D.R., 2002. </w:t>
      </w:r>
      <w:proofErr w:type="gramStart"/>
      <w:r>
        <w:rPr>
          <w:rFonts w:ascii="Calibri" w:hAnsi="Calibri" w:cs="Calibri"/>
        </w:rPr>
        <w:t>Serotonin Transporter Genetic Variation and the Response of the Human Amygdala.</w:t>
      </w:r>
      <w:proofErr w:type="gramEnd"/>
      <w:r>
        <w:rPr>
          <w:rFonts w:ascii="Calibri" w:hAnsi="Calibri" w:cs="Calibri"/>
        </w:rPr>
        <w:t xml:space="preserve"> Science 297, 400-403.</w:t>
      </w:r>
      <w:bookmarkEnd w:id="42"/>
    </w:p>
    <w:p w:rsidR="000514AE" w:rsidRDefault="000514AE" w:rsidP="000514AE">
      <w:pPr>
        <w:spacing w:line="100" w:lineRule="atLeast"/>
        <w:rPr>
          <w:rFonts w:ascii="Calibri" w:hAnsi="Calibri" w:cs="Calibri"/>
        </w:rPr>
      </w:pPr>
      <w:bookmarkStart w:id="43" w:name="_ENREF_31"/>
      <w:proofErr w:type="spellStart"/>
      <w:proofErr w:type="gramStart"/>
      <w:r>
        <w:rPr>
          <w:rFonts w:ascii="Calibri" w:hAnsi="Calibri" w:cs="Calibri"/>
        </w:rPr>
        <w:t>Hayssen</w:t>
      </w:r>
      <w:proofErr w:type="spellEnd"/>
      <w:r>
        <w:rPr>
          <w:rFonts w:ascii="Calibri" w:hAnsi="Calibri" w:cs="Calibri"/>
        </w:rPr>
        <w:t>, V., 1997.</w:t>
      </w:r>
      <w:proofErr w:type="gramEnd"/>
      <w:r>
        <w:rPr>
          <w:rFonts w:ascii="Calibri" w:hAnsi="Calibri" w:cs="Calibri"/>
        </w:rPr>
        <w:t xml:space="preserve"> Effects of the </w:t>
      </w:r>
      <w:proofErr w:type="spellStart"/>
      <w:r>
        <w:rPr>
          <w:rFonts w:ascii="Calibri" w:hAnsi="Calibri" w:cs="Calibri"/>
        </w:rPr>
        <w:t>nonagouti</w:t>
      </w:r>
      <w:proofErr w:type="spellEnd"/>
      <w:r>
        <w:rPr>
          <w:rFonts w:ascii="Calibri" w:hAnsi="Calibri" w:cs="Calibri"/>
        </w:rPr>
        <w:t xml:space="preserve"> coat-</w:t>
      </w:r>
      <w:proofErr w:type="spellStart"/>
      <w:r>
        <w:rPr>
          <w:rFonts w:ascii="Calibri" w:hAnsi="Calibri" w:cs="Calibri"/>
        </w:rPr>
        <w:t>color</w:t>
      </w:r>
      <w:proofErr w:type="spellEnd"/>
      <w:r>
        <w:rPr>
          <w:rFonts w:ascii="Calibri" w:hAnsi="Calibri" w:cs="Calibri"/>
        </w:rPr>
        <w:t xml:space="preserve"> allele on </w:t>
      </w:r>
      <w:proofErr w:type="spellStart"/>
      <w:r>
        <w:rPr>
          <w:rFonts w:ascii="Calibri" w:hAnsi="Calibri" w:cs="Calibri"/>
        </w:rPr>
        <w:t>behavior</w:t>
      </w:r>
      <w:proofErr w:type="spellEnd"/>
      <w:r>
        <w:rPr>
          <w:rFonts w:ascii="Calibri" w:hAnsi="Calibri" w:cs="Calibri"/>
        </w:rPr>
        <w:t xml:space="preserve"> of deer mice (</w:t>
      </w:r>
      <w:proofErr w:type="spellStart"/>
      <w:r>
        <w:rPr>
          <w:rFonts w:ascii="Calibri" w:hAnsi="Calibri" w:cs="Calibri"/>
        </w:rPr>
        <w:t>Peromyscus</w:t>
      </w:r>
      <w:proofErr w:type="spellEnd"/>
      <w:r>
        <w:rPr>
          <w:rFonts w:ascii="Calibri" w:hAnsi="Calibri" w:cs="Calibri"/>
        </w:rPr>
        <w:t xml:space="preserve"> </w:t>
      </w:r>
      <w:proofErr w:type="spellStart"/>
      <w:r>
        <w:rPr>
          <w:rFonts w:ascii="Calibri" w:hAnsi="Calibri" w:cs="Calibri"/>
        </w:rPr>
        <w:t>maniculatus</w:t>
      </w:r>
      <w:proofErr w:type="spellEnd"/>
      <w:r>
        <w:rPr>
          <w:rFonts w:ascii="Calibri" w:hAnsi="Calibri" w:cs="Calibri"/>
        </w:rPr>
        <w:t>): A comparison with Norway Rats (</w:t>
      </w:r>
      <w:proofErr w:type="spellStart"/>
      <w:r>
        <w:rPr>
          <w:rFonts w:ascii="Calibri" w:hAnsi="Calibri" w:cs="Calibri"/>
        </w:rPr>
        <w:t>Rattus</w:t>
      </w:r>
      <w:proofErr w:type="spellEnd"/>
      <w:r>
        <w:rPr>
          <w:rFonts w:ascii="Calibri" w:hAnsi="Calibri" w:cs="Calibri"/>
        </w:rPr>
        <w:t xml:space="preserve"> </w:t>
      </w:r>
      <w:proofErr w:type="spellStart"/>
      <w:r>
        <w:rPr>
          <w:rFonts w:ascii="Calibri" w:hAnsi="Calibri" w:cs="Calibri"/>
        </w:rPr>
        <w:t>norvegicus</w:t>
      </w:r>
      <w:proofErr w:type="spellEnd"/>
      <w:r>
        <w:rPr>
          <w:rFonts w:ascii="Calibri" w:hAnsi="Calibri" w:cs="Calibri"/>
        </w:rPr>
        <w:t xml:space="preserve">). J Comp </w:t>
      </w:r>
      <w:proofErr w:type="spellStart"/>
      <w:r>
        <w:rPr>
          <w:rFonts w:ascii="Calibri" w:hAnsi="Calibri" w:cs="Calibri"/>
        </w:rPr>
        <w:t>Psychol</w:t>
      </w:r>
      <w:proofErr w:type="spellEnd"/>
      <w:r>
        <w:rPr>
          <w:rFonts w:ascii="Calibri" w:hAnsi="Calibri" w:cs="Calibri"/>
        </w:rPr>
        <w:t xml:space="preserve"> 111, 419-423.</w:t>
      </w:r>
      <w:bookmarkEnd w:id="43"/>
    </w:p>
    <w:p w:rsidR="000514AE" w:rsidRDefault="000514AE" w:rsidP="000514AE">
      <w:pPr>
        <w:spacing w:line="100" w:lineRule="atLeast"/>
        <w:rPr>
          <w:rFonts w:ascii="Calibri" w:hAnsi="Calibri" w:cs="Calibri"/>
        </w:rPr>
      </w:pPr>
      <w:bookmarkStart w:id="44" w:name="_ENREF_32"/>
      <w:r w:rsidRPr="00A8799F">
        <w:rPr>
          <w:rFonts w:ascii="Calibri" w:hAnsi="Calibri" w:cs="Calibri"/>
          <w:lang w:val="sv-SE"/>
        </w:rPr>
        <w:t xml:space="preserve">Henderson, N.D., </w:t>
      </w:r>
      <w:proofErr w:type="spellStart"/>
      <w:r w:rsidRPr="00A8799F">
        <w:rPr>
          <w:rFonts w:ascii="Calibri" w:hAnsi="Calibri" w:cs="Calibri"/>
          <w:lang w:val="sv-SE"/>
        </w:rPr>
        <w:t>Turri</w:t>
      </w:r>
      <w:proofErr w:type="spellEnd"/>
      <w:r w:rsidRPr="00A8799F">
        <w:rPr>
          <w:rFonts w:ascii="Calibri" w:hAnsi="Calibri" w:cs="Calibri"/>
          <w:lang w:val="sv-SE"/>
        </w:rPr>
        <w:t xml:space="preserve">, M.G., </w:t>
      </w:r>
      <w:proofErr w:type="spellStart"/>
      <w:r w:rsidRPr="00A8799F">
        <w:rPr>
          <w:rFonts w:ascii="Calibri" w:hAnsi="Calibri" w:cs="Calibri"/>
          <w:lang w:val="sv-SE"/>
        </w:rPr>
        <w:t>DeFries</w:t>
      </w:r>
      <w:proofErr w:type="spellEnd"/>
      <w:r w:rsidRPr="00A8799F">
        <w:rPr>
          <w:rFonts w:ascii="Calibri" w:hAnsi="Calibri" w:cs="Calibri"/>
          <w:lang w:val="sv-SE"/>
        </w:rPr>
        <w:t xml:space="preserve">, J.C., Flint, J., 2004. </w:t>
      </w:r>
      <w:proofErr w:type="gramStart"/>
      <w:r>
        <w:rPr>
          <w:rFonts w:ascii="Calibri" w:hAnsi="Calibri" w:cs="Calibri"/>
        </w:rPr>
        <w:t xml:space="preserve">QTL Analysis of Multiple </w:t>
      </w:r>
      <w:proofErr w:type="spellStart"/>
      <w:r>
        <w:rPr>
          <w:rFonts w:ascii="Calibri" w:hAnsi="Calibri" w:cs="Calibri"/>
        </w:rPr>
        <w:t>Behavioral</w:t>
      </w:r>
      <w:proofErr w:type="spellEnd"/>
      <w:r>
        <w:rPr>
          <w:rFonts w:ascii="Calibri" w:hAnsi="Calibri" w:cs="Calibri"/>
        </w:rPr>
        <w:t xml:space="preserve"> Measures of Anxiety in Mice.</w:t>
      </w:r>
      <w:proofErr w:type="gramEnd"/>
      <w:r>
        <w:rPr>
          <w:rFonts w:ascii="Calibri" w:hAnsi="Calibri" w:cs="Calibri"/>
        </w:rPr>
        <w:t xml:space="preserve"> </w:t>
      </w:r>
      <w:proofErr w:type="spellStart"/>
      <w:r>
        <w:rPr>
          <w:rFonts w:ascii="Calibri" w:hAnsi="Calibri" w:cs="Calibri"/>
        </w:rPr>
        <w:t>Behav</w:t>
      </w:r>
      <w:proofErr w:type="spellEnd"/>
      <w:r>
        <w:rPr>
          <w:rFonts w:ascii="Calibri" w:hAnsi="Calibri" w:cs="Calibri"/>
        </w:rPr>
        <w:t xml:space="preserve"> Genet 34, 267-293.</w:t>
      </w:r>
      <w:bookmarkEnd w:id="44"/>
    </w:p>
    <w:p w:rsidR="000514AE" w:rsidRPr="00CC062B" w:rsidRDefault="000514AE" w:rsidP="000514AE">
      <w:pPr>
        <w:spacing w:line="100" w:lineRule="atLeast"/>
        <w:rPr>
          <w:rFonts w:ascii="Calibri" w:hAnsi="Calibri" w:cs="Calibri"/>
          <w:lang w:val="sv-SE"/>
        </w:rPr>
      </w:pPr>
      <w:bookmarkStart w:id="45" w:name="_ENREF_33"/>
      <w:proofErr w:type="spellStart"/>
      <w:r>
        <w:rPr>
          <w:rFonts w:ascii="Calibri" w:hAnsi="Calibri" w:cs="Calibri"/>
        </w:rPr>
        <w:lastRenderedPageBreak/>
        <w:t>Hovatta</w:t>
      </w:r>
      <w:proofErr w:type="spellEnd"/>
      <w:r>
        <w:rPr>
          <w:rFonts w:ascii="Calibri" w:hAnsi="Calibri" w:cs="Calibri"/>
        </w:rPr>
        <w:t xml:space="preserve">, I., Barlow, C., 2008. </w:t>
      </w:r>
      <w:proofErr w:type="gramStart"/>
      <w:r>
        <w:rPr>
          <w:rFonts w:ascii="Calibri" w:hAnsi="Calibri" w:cs="Calibri"/>
        </w:rPr>
        <w:t>Molecular genetics of anxiety in mice and men.</w:t>
      </w:r>
      <w:proofErr w:type="gramEnd"/>
      <w:r>
        <w:rPr>
          <w:rFonts w:ascii="Calibri" w:hAnsi="Calibri" w:cs="Calibri"/>
        </w:rPr>
        <w:t xml:space="preserve"> </w:t>
      </w:r>
      <w:r w:rsidRPr="00CC062B">
        <w:rPr>
          <w:rFonts w:ascii="Calibri" w:hAnsi="Calibri" w:cs="Calibri"/>
          <w:lang w:val="sv-SE"/>
        </w:rPr>
        <w:t>Ann Med 40, 92-109.</w:t>
      </w:r>
      <w:bookmarkEnd w:id="45"/>
    </w:p>
    <w:p w:rsidR="000514AE" w:rsidRDefault="000514AE" w:rsidP="000514AE">
      <w:pPr>
        <w:spacing w:line="100" w:lineRule="atLeast"/>
        <w:rPr>
          <w:rFonts w:ascii="Calibri" w:hAnsi="Calibri" w:cs="Calibri"/>
        </w:rPr>
      </w:pPr>
      <w:bookmarkStart w:id="46" w:name="_ENREF_34"/>
      <w:proofErr w:type="gramStart"/>
      <w:r w:rsidRPr="00A8799F">
        <w:rPr>
          <w:rFonts w:ascii="Calibri" w:hAnsi="Calibri" w:cs="Calibri"/>
          <w:lang w:val="en-US"/>
        </w:rPr>
        <w:t>Hoyer, D., Hannon, J.P., Martin, G.R., 2002.</w:t>
      </w:r>
      <w:proofErr w:type="gramEnd"/>
      <w:r w:rsidRPr="00A8799F">
        <w:rPr>
          <w:rFonts w:ascii="Calibri" w:hAnsi="Calibri" w:cs="Calibri"/>
          <w:lang w:val="en-US"/>
        </w:rPr>
        <w:t xml:space="preserve"> </w:t>
      </w:r>
      <w:proofErr w:type="gramStart"/>
      <w:r>
        <w:rPr>
          <w:rFonts w:ascii="Calibri" w:hAnsi="Calibri" w:cs="Calibri"/>
        </w:rPr>
        <w:t>Molecular, pharmacological and functional diversity of 5-HT receptors.</w:t>
      </w:r>
      <w:proofErr w:type="gramEnd"/>
      <w:r>
        <w:rPr>
          <w:rFonts w:ascii="Calibri" w:hAnsi="Calibri" w:cs="Calibri"/>
        </w:rPr>
        <w:t xml:space="preserve"> </w:t>
      </w:r>
      <w:proofErr w:type="spellStart"/>
      <w:proofErr w:type="gramStart"/>
      <w:r>
        <w:rPr>
          <w:rFonts w:ascii="Calibri" w:hAnsi="Calibri" w:cs="Calibri"/>
        </w:rPr>
        <w:t>Pharmacol</w:t>
      </w:r>
      <w:proofErr w:type="spellEnd"/>
      <w:r>
        <w:rPr>
          <w:rFonts w:ascii="Calibri" w:hAnsi="Calibri" w:cs="Calibri"/>
        </w:rPr>
        <w:t>.</w:t>
      </w:r>
      <w:proofErr w:type="gramEnd"/>
      <w:r>
        <w:rPr>
          <w:rFonts w:ascii="Calibri" w:hAnsi="Calibri" w:cs="Calibri"/>
        </w:rPr>
        <w:t xml:space="preserve"> </w:t>
      </w:r>
      <w:proofErr w:type="spellStart"/>
      <w:proofErr w:type="gramStart"/>
      <w:r>
        <w:rPr>
          <w:rFonts w:ascii="Calibri" w:hAnsi="Calibri" w:cs="Calibri"/>
        </w:rPr>
        <w:t>Biochem</w:t>
      </w:r>
      <w:proofErr w:type="spellEnd"/>
      <w:r>
        <w:rPr>
          <w:rFonts w:ascii="Calibri" w:hAnsi="Calibri" w:cs="Calibri"/>
        </w:rPr>
        <w:t>.</w:t>
      </w:r>
      <w:proofErr w:type="gramEnd"/>
      <w:r>
        <w:rPr>
          <w:rFonts w:ascii="Calibri" w:hAnsi="Calibri" w:cs="Calibri"/>
        </w:rPr>
        <w:t xml:space="preserve"> </w:t>
      </w:r>
      <w:proofErr w:type="spellStart"/>
      <w:proofErr w:type="gramStart"/>
      <w:r>
        <w:rPr>
          <w:rFonts w:ascii="Calibri" w:hAnsi="Calibri" w:cs="Calibri"/>
        </w:rPr>
        <w:t>Behav</w:t>
      </w:r>
      <w:proofErr w:type="spellEnd"/>
      <w:r>
        <w:rPr>
          <w:rFonts w:ascii="Calibri" w:hAnsi="Calibri" w:cs="Calibri"/>
        </w:rPr>
        <w:t>.</w:t>
      </w:r>
      <w:proofErr w:type="gramEnd"/>
      <w:r>
        <w:rPr>
          <w:rFonts w:ascii="Calibri" w:hAnsi="Calibri" w:cs="Calibri"/>
        </w:rPr>
        <w:t xml:space="preserve"> 71, 533-554.</w:t>
      </w:r>
      <w:bookmarkEnd w:id="46"/>
    </w:p>
    <w:p w:rsidR="000514AE" w:rsidRPr="00A8799F" w:rsidRDefault="000514AE" w:rsidP="000514AE">
      <w:pPr>
        <w:spacing w:line="100" w:lineRule="atLeast"/>
        <w:rPr>
          <w:rFonts w:ascii="Calibri" w:hAnsi="Calibri" w:cs="Calibri"/>
          <w:lang w:val="en-US"/>
        </w:rPr>
      </w:pPr>
      <w:bookmarkStart w:id="47" w:name="_ENREF_35"/>
      <w:proofErr w:type="spellStart"/>
      <w:r>
        <w:rPr>
          <w:rFonts w:ascii="Calibri" w:hAnsi="Calibri" w:cs="Calibri"/>
        </w:rPr>
        <w:t>Insel</w:t>
      </w:r>
      <w:proofErr w:type="spellEnd"/>
      <w:r>
        <w:rPr>
          <w:rFonts w:ascii="Calibri" w:hAnsi="Calibri" w:cs="Calibri"/>
        </w:rPr>
        <w:t xml:space="preserve">, T.R., Young, L.J., 2001. </w:t>
      </w:r>
      <w:proofErr w:type="gramStart"/>
      <w:r>
        <w:rPr>
          <w:rFonts w:ascii="Calibri" w:hAnsi="Calibri" w:cs="Calibri"/>
        </w:rPr>
        <w:t>The neurobiology of attachment.</w:t>
      </w:r>
      <w:proofErr w:type="gramEnd"/>
      <w:r>
        <w:rPr>
          <w:rFonts w:ascii="Calibri" w:hAnsi="Calibri" w:cs="Calibri"/>
        </w:rPr>
        <w:t xml:space="preserve"> </w:t>
      </w:r>
      <w:r w:rsidRPr="00A8799F">
        <w:rPr>
          <w:rFonts w:ascii="Calibri" w:hAnsi="Calibri" w:cs="Calibri"/>
          <w:lang w:val="en-US"/>
        </w:rPr>
        <w:t xml:space="preserve">Nat Rev </w:t>
      </w:r>
      <w:proofErr w:type="spellStart"/>
      <w:r w:rsidRPr="00A8799F">
        <w:rPr>
          <w:rFonts w:ascii="Calibri" w:hAnsi="Calibri" w:cs="Calibri"/>
          <w:lang w:val="en-US"/>
        </w:rPr>
        <w:t>Neurosci</w:t>
      </w:r>
      <w:proofErr w:type="spellEnd"/>
      <w:r w:rsidRPr="00A8799F">
        <w:rPr>
          <w:rFonts w:ascii="Calibri" w:hAnsi="Calibri" w:cs="Calibri"/>
          <w:lang w:val="en-US"/>
        </w:rPr>
        <w:t xml:space="preserve"> 2, 129-136.</w:t>
      </w:r>
      <w:bookmarkEnd w:id="47"/>
    </w:p>
    <w:p w:rsidR="000514AE" w:rsidRDefault="000514AE" w:rsidP="000514AE">
      <w:pPr>
        <w:spacing w:line="100" w:lineRule="atLeast"/>
        <w:rPr>
          <w:rFonts w:ascii="Calibri" w:hAnsi="Calibri" w:cs="Calibri"/>
        </w:rPr>
      </w:pPr>
      <w:bookmarkStart w:id="48" w:name="_ENREF_36"/>
      <w:r w:rsidRPr="00A8799F">
        <w:rPr>
          <w:rFonts w:ascii="Calibri" w:hAnsi="Calibri" w:cs="Calibri"/>
          <w:lang w:val="en-US"/>
        </w:rPr>
        <w:t xml:space="preserve">Jensen, P., 2006. </w:t>
      </w:r>
      <w:r>
        <w:rPr>
          <w:rFonts w:ascii="Calibri" w:hAnsi="Calibri" w:cs="Calibri"/>
        </w:rPr>
        <w:t>Domestication—</w:t>
      </w:r>
      <w:proofErr w:type="gramStart"/>
      <w:r>
        <w:rPr>
          <w:rFonts w:ascii="Calibri" w:hAnsi="Calibri" w:cs="Calibri"/>
        </w:rPr>
        <w:t>From</w:t>
      </w:r>
      <w:proofErr w:type="gramEnd"/>
      <w:r>
        <w:rPr>
          <w:rFonts w:ascii="Calibri" w:hAnsi="Calibri" w:cs="Calibri"/>
        </w:rPr>
        <w:t xml:space="preserve"> behaviour to genes and back again. </w:t>
      </w:r>
      <w:proofErr w:type="gramStart"/>
      <w:r>
        <w:rPr>
          <w:rFonts w:ascii="Calibri" w:hAnsi="Calibri" w:cs="Calibri"/>
        </w:rPr>
        <w:t>Applied Animal Behaviour Science 97, 3-15.</w:t>
      </w:r>
      <w:bookmarkEnd w:id="48"/>
      <w:proofErr w:type="gramEnd"/>
    </w:p>
    <w:p w:rsidR="000514AE" w:rsidRPr="00CC062B" w:rsidRDefault="000514AE" w:rsidP="000514AE">
      <w:pPr>
        <w:spacing w:line="100" w:lineRule="atLeast"/>
        <w:rPr>
          <w:rFonts w:ascii="Calibri" w:hAnsi="Calibri" w:cs="Calibri"/>
          <w:lang w:val="sv-SE"/>
        </w:rPr>
      </w:pPr>
      <w:bookmarkStart w:id="49" w:name="_ENREF_37"/>
      <w:r>
        <w:rPr>
          <w:rFonts w:ascii="Calibri" w:hAnsi="Calibri" w:cs="Calibri"/>
        </w:rPr>
        <w:t xml:space="preserve">Jensen, P., </w:t>
      </w:r>
      <w:proofErr w:type="spellStart"/>
      <w:r>
        <w:rPr>
          <w:rFonts w:ascii="Calibri" w:hAnsi="Calibri" w:cs="Calibri"/>
        </w:rPr>
        <w:t>Andersson</w:t>
      </w:r>
      <w:proofErr w:type="spellEnd"/>
      <w:r>
        <w:rPr>
          <w:rFonts w:ascii="Calibri" w:hAnsi="Calibri" w:cs="Calibri"/>
        </w:rPr>
        <w:t xml:space="preserve">, L., 2005. Genomics Meets Ethology: A New Route to Understanding Domestication, </w:t>
      </w:r>
      <w:proofErr w:type="spellStart"/>
      <w:r>
        <w:rPr>
          <w:rFonts w:ascii="Calibri" w:hAnsi="Calibri" w:cs="Calibri"/>
        </w:rPr>
        <w:t>Behavior</w:t>
      </w:r>
      <w:proofErr w:type="spellEnd"/>
      <w:r>
        <w:rPr>
          <w:rFonts w:ascii="Calibri" w:hAnsi="Calibri" w:cs="Calibri"/>
        </w:rPr>
        <w:t xml:space="preserve">, and Sustainability in Animal Breeding. </w:t>
      </w:r>
      <w:r w:rsidRPr="00CC062B">
        <w:rPr>
          <w:rFonts w:ascii="Calibri" w:hAnsi="Calibri" w:cs="Calibri"/>
          <w:lang w:val="sv-SE"/>
        </w:rPr>
        <w:t>Ambio 34, 320-324.</w:t>
      </w:r>
      <w:bookmarkEnd w:id="49"/>
    </w:p>
    <w:p w:rsidR="000514AE" w:rsidRDefault="000514AE" w:rsidP="000514AE">
      <w:pPr>
        <w:spacing w:line="100" w:lineRule="atLeast"/>
        <w:rPr>
          <w:rFonts w:ascii="Calibri" w:hAnsi="Calibri" w:cs="Calibri"/>
        </w:rPr>
      </w:pPr>
      <w:bookmarkStart w:id="50" w:name="_ENREF_38"/>
      <w:r w:rsidRPr="00CC062B">
        <w:rPr>
          <w:rFonts w:ascii="Calibri" w:hAnsi="Calibri" w:cs="Calibri"/>
          <w:lang w:val="sv-SE"/>
        </w:rPr>
        <w:t xml:space="preserve">Jensen, P., Buitenhuis, B., Kjaer, J., Zanella, A., Mormède, P., Pizzari, T., 2008. </w:t>
      </w:r>
      <w:proofErr w:type="gramStart"/>
      <w:r>
        <w:rPr>
          <w:rFonts w:ascii="Calibri" w:hAnsi="Calibri" w:cs="Calibri"/>
        </w:rPr>
        <w:t>Genetics and genomics of animal behaviour and welfare—Challenges and possibilities.</w:t>
      </w:r>
      <w:proofErr w:type="gramEnd"/>
      <w:r>
        <w:rPr>
          <w:rFonts w:ascii="Calibri" w:hAnsi="Calibri" w:cs="Calibri"/>
        </w:rPr>
        <w:t xml:space="preserve"> </w:t>
      </w:r>
      <w:proofErr w:type="gramStart"/>
      <w:r>
        <w:rPr>
          <w:rFonts w:ascii="Calibri" w:hAnsi="Calibri" w:cs="Calibri"/>
        </w:rPr>
        <w:t>Applied Animal Behaviour Science 113, 383-403.</w:t>
      </w:r>
      <w:bookmarkEnd w:id="50"/>
      <w:proofErr w:type="gramEnd"/>
    </w:p>
    <w:p w:rsidR="000514AE" w:rsidRDefault="000514AE" w:rsidP="000514AE">
      <w:pPr>
        <w:spacing w:line="100" w:lineRule="atLeast"/>
        <w:rPr>
          <w:rFonts w:ascii="Calibri" w:hAnsi="Calibri" w:cs="Calibri"/>
        </w:rPr>
      </w:pPr>
      <w:bookmarkStart w:id="51" w:name="_ENREF_39"/>
      <w:r>
        <w:rPr>
          <w:rFonts w:ascii="Calibri" w:hAnsi="Calibri" w:cs="Calibri"/>
        </w:rPr>
        <w:t>Jones, R., Hocking, P., 1999. Genetic selection for poultry behaviour: big bad wolf or friend in need? Animal Welfare 8, 343-359.</w:t>
      </w:r>
      <w:bookmarkEnd w:id="51"/>
    </w:p>
    <w:p w:rsidR="000514AE" w:rsidRDefault="000514AE" w:rsidP="000514AE">
      <w:pPr>
        <w:spacing w:line="100" w:lineRule="atLeast"/>
        <w:rPr>
          <w:rFonts w:ascii="Calibri" w:hAnsi="Calibri" w:cs="Calibri"/>
        </w:rPr>
      </w:pPr>
      <w:bookmarkStart w:id="52" w:name="_ENREF_40"/>
      <w:proofErr w:type="spellStart"/>
      <w:r>
        <w:rPr>
          <w:rFonts w:ascii="Calibri" w:hAnsi="Calibri" w:cs="Calibri"/>
        </w:rPr>
        <w:t>Juss</w:t>
      </w:r>
      <w:proofErr w:type="spellEnd"/>
      <w:r>
        <w:rPr>
          <w:rFonts w:ascii="Calibri" w:hAnsi="Calibri" w:cs="Calibri"/>
        </w:rPr>
        <w:t xml:space="preserve">, T.S., Meddle, S.L., Servant, R.S., King, V.M., 1993. Melatonin and Photoperiodic Time Measurement in Japanese </w:t>
      </w:r>
      <w:proofErr w:type="gramStart"/>
      <w:r>
        <w:rPr>
          <w:rFonts w:ascii="Calibri" w:hAnsi="Calibri" w:cs="Calibri"/>
        </w:rPr>
        <w:t>Quail</w:t>
      </w:r>
      <w:proofErr w:type="gramEnd"/>
      <w:r>
        <w:rPr>
          <w:rFonts w:ascii="Calibri" w:hAnsi="Calibri" w:cs="Calibri"/>
        </w:rPr>
        <w:t xml:space="preserve"> (</w:t>
      </w:r>
      <w:proofErr w:type="spellStart"/>
      <w:r>
        <w:rPr>
          <w:rFonts w:ascii="Calibri" w:hAnsi="Calibri" w:cs="Calibri"/>
        </w:rPr>
        <w:t>Coturnix</w:t>
      </w:r>
      <w:proofErr w:type="spellEnd"/>
      <w:r>
        <w:rPr>
          <w:rFonts w:ascii="Calibri" w:hAnsi="Calibri" w:cs="Calibri"/>
        </w:rPr>
        <w:t xml:space="preserve"> </w:t>
      </w:r>
      <w:proofErr w:type="spellStart"/>
      <w:r>
        <w:rPr>
          <w:rFonts w:ascii="Calibri" w:hAnsi="Calibri" w:cs="Calibri"/>
        </w:rPr>
        <w:t>coturnix</w:t>
      </w:r>
      <w:proofErr w:type="spellEnd"/>
      <w:r>
        <w:rPr>
          <w:rFonts w:ascii="Calibri" w:hAnsi="Calibri" w:cs="Calibri"/>
        </w:rPr>
        <w:t xml:space="preserve"> japonica). Proc. R. Soc. </w:t>
      </w:r>
      <w:proofErr w:type="spellStart"/>
      <w:r>
        <w:rPr>
          <w:rFonts w:ascii="Calibri" w:hAnsi="Calibri" w:cs="Calibri"/>
        </w:rPr>
        <w:t>Lond</w:t>
      </w:r>
      <w:proofErr w:type="spellEnd"/>
      <w:r>
        <w:rPr>
          <w:rFonts w:ascii="Calibri" w:hAnsi="Calibri" w:cs="Calibri"/>
        </w:rPr>
        <w:t>. B. Biol. Sci. 254, 21-28.</w:t>
      </w:r>
      <w:bookmarkEnd w:id="52"/>
    </w:p>
    <w:p w:rsidR="000514AE" w:rsidRDefault="000514AE" w:rsidP="000514AE">
      <w:pPr>
        <w:spacing w:line="100" w:lineRule="atLeast"/>
        <w:rPr>
          <w:rFonts w:ascii="Calibri" w:hAnsi="Calibri" w:cs="Calibri"/>
        </w:rPr>
      </w:pPr>
      <w:bookmarkStart w:id="53" w:name="_ENREF_41"/>
      <w:r w:rsidRPr="00A8799F">
        <w:rPr>
          <w:rFonts w:ascii="Calibri" w:hAnsi="Calibri" w:cs="Calibri"/>
          <w:lang w:val="sv-SE"/>
        </w:rPr>
        <w:t xml:space="preserve">Karlsson, A.-C., </w:t>
      </w:r>
      <w:proofErr w:type="spellStart"/>
      <w:r w:rsidRPr="00A8799F">
        <w:rPr>
          <w:rFonts w:ascii="Calibri" w:hAnsi="Calibri" w:cs="Calibri"/>
          <w:lang w:val="sv-SE"/>
        </w:rPr>
        <w:t>Mormede</w:t>
      </w:r>
      <w:proofErr w:type="spellEnd"/>
      <w:r w:rsidRPr="00A8799F">
        <w:rPr>
          <w:rFonts w:ascii="Calibri" w:hAnsi="Calibri" w:cs="Calibri"/>
          <w:lang w:val="sv-SE"/>
        </w:rPr>
        <w:t xml:space="preserve">, P., </w:t>
      </w:r>
      <w:proofErr w:type="spellStart"/>
      <w:r w:rsidRPr="00A8799F">
        <w:rPr>
          <w:rFonts w:ascii="Calibri" w:hAnsi="Calibri" w:cs="Calibri"/>
          <w:lang w:val="sv-SE"/>
        </w:rPr>
        <w:t>Kerje</w:t>
      </w:r>
      <w:proofErr w:type="spellEnd"/>
      <w:r w:rsidRPr="00A8799F">
        <w:rPr>
          <w:rFonts w:ascii="Calibri" w:hAnsi="Calibri" w:cs="Calibri"/>
          <w:lang w:val="sv-SE"/>
        </w:rPr>
        <w:t xml:space="preserve">, S., Jensen, P., 2011. </w:t>
      </w:r>
      <w:r>
        <w:rPr>
          <w:rFonts w:ascii="Calibri" w:hAnsi="Calibri" w:cs="Calibri"/>
        </w:rPr>
        <w:t>Genotype on the Pigmentation Regulating &amp;lt</w:t>
      </w:r>
      <w:proofErr w:type="gramStart"/>
      <w:r>
        <w:rPr>
          <w:rFonts w:ascii="Calibri" w:hAnsi="Calibri" w:cs="Calibri"/>
        </w:rPr>
        <w:t>;i</w:t>
      </w:r>
      <w:proofErr w:type="gramEnd"/>
      <w:r>
        <w:rPr>
          <w:rFonts w:ascii="Calibri" w:hAnsi="Calibri" w:cs="Calibri"/>
        </w:rPr>
        <w:t xml:space="preserve">&amp;gt;PMEL17 Gene Affects </w:t>
      </w:r>
      <w:proofErr w:type="spellStart"/>
      <w:r>
        <w:rPr>
          <w:rFonts w:ascii="Calibri" w:hAnsi="Calibri" w:cs="Calibri"/>
        </w:rPr>
        <w:t>Behavior</w:t>
      </w:r>
      <w:proofErr w:type="spellEnd"/>
      <w:r>
        <w:rPr>
          <w:rFonts w:ascii="Calibri" w:hAnsi="Calibri" w:cs="Calibri"/>
        </w:rPr>
        <w:t xml:space="preserve"> in Chickens Raised Without Physical Contact with Conspecifics. </w:t>
      </w:r>
      <w:proofErr w:type="spellStart"/>
      <w:r>
        <w:rPr>
          <w:rFonts w:ascii="Calibri" w:hAnsi="Calibri" w:cs="Calibri"/>
        </w:rPr>
        <w:t>Behav</w:t>
      </w:r>
      <w:proofErr w:type="spellEnd"/>
      <w:r>
        <w:rPr>
          <w:rFonts w:ascii="Calibri" w:hAnsi="Calibri" w:cs="Calibri"/>
        </w:rPr>
        <w:t xml:space="preserve"> Genet 41, 312-322.</w:t>
      </w:r>
      <w:bookmarkEnd w:id="53"/>
    </w:p>
    <w:p w:rsidR="000514AE" w:rsidRDefault="000514AE" w:rsidP="000514AE">
      <w:pPr>
        <w:spacing w:line="100" w:lineRule="atLeast"/>
        <w:rPr>
          <w:rFonts w:ascii="Calibri" w:hAnsi="Calibri" w:cs="Calibri"/>
        </w:rPr>
      </w:pPr>
      <w:bookmarkStart w:id="54" w:name="_ENREF_42"/>
      <w:proofErr w:type="spellStart"/>
      <w:proofErr w:type="gramStart"/>
      <w:r w:rsidRPr="00ED09FE">
        <w:rPr>
          <w:rFonts w:ascii="Calibri" w:hAnsi="Calibri" w:cs="Calibri"/>
          <w:lang w:val="en-US"/>
        </w:rPr>
        <w:t>Karlsson</w:t>
      </w:r>
      <w:proofErr w:type="spellEnd"/>
      <w:r w:rsidRPr="00ED09FE">
        <w:rPr>
          <w:rFonts w:ascii="Calibri" w:hAnsi="Calibri" w:cs="Calibri"/>
          <w:lang w:val="en-US"/>
        </w:rPr>
        <w:t xml:space="preserve">, E.K., </w:t>
      </w:r>
      <w:proofErr w:type="spellStart"/>
      <w:r w:rsidRPr="00ED09FE">
        <w:rPr>
          <w:rFonts w:ascii="Calibri" w:hAnsi="Calibri" w:cs="Calibri"/>
          <w:lang w:val="en-US"/>
        </w:rPr>
        <w:t>Lindblad-Toh</w:t>
      </w:r>
      <w:proofErr w:type="spellEnd"/>
      <w:r w:rsidRPr="00ED09FE">
        <w:rPr>
          <w:rFonts w:ascii="Calibri" w:hAnsi="Calibri" w:cs="Calibri"/>
          <w:lang w:val="en-US"/>
        </w:rPr>
        <w:t>, K., 2008.</w:t>
      </w:r>
      <w:proofErr w:type="gramEnd"/>
      <w:r w:rsidRPr="00ED09FE">
        <w:rPr>
          <w:rFonts w:ascii="Calibri" w:hAnsi="Calibri" w:cs="Calibri"/>
          <w:lang w:val="en-US"/>
        </w:rPr>
        <w:t xml:space="preserve"> </w:t>
      </w:r>
      <w:r>
        <w:rPr>
          <w:rFonts w:ascii="Calibri" w:hAnsi="Calibri" w:cs="Calibri"/>
        </w:rPr>
        <w:t>Leader of the pack: gene mapping in dogs and other model organisms. Nature reviews. Genetics 9, 713-725.</w:t>
      </w:r>
      <w:bookmarkEnd w:id="54"/>
    </w:p>
    <w:p w:rsidR="000514AE" w:rsidRDefault="000514AE" w:rsidP="000514AE">
      <w:pPr>
        <w:spacing w:line="100" w:lineRule="atLeast"/>
        <w:rPr>
          <w:rFonts w:ascii="Calibri" w:hAnsi="Calibri" w:cs="Calibri"/>
        </w:rPr>
      </w:pPr>
      <w:bookmarkStart w:id="55" w:name="_ENREF_43"/>
      <w:r>
        <w:rPr>
          <w:rFonts w:ascii="Calibri" w:hAnsi="Calibri" w:cs="Calibri"/>
        </w:rPr>
        <w:t xml:space="preserve">Keeling, L., </w:t>
      </w:r>
      <w:proofErr w:type="spellStart"/>
      <w:r>
        <w:rPr>
          <w:rFonts w:ascii="Calibri" w:hAnsi="Calibri" w:cs="Calibri"/>
        </w:rPr>
        <w:t>Andersson</w:t>
      </w:r>
      <w:proofErr w:type="spellEnd"/>
      <w:r>
        <w:rPr>
          <w:rFonts w:ascii="Calibri" w:hAnsi="Calibri" w:cs="Calibri"/>
        </w:rPr>
        <w:t xml:space="preserve">, L., </w:t>
      </w:r>
      <w:proofErr w:type="spellStart"/>
      <w:r>
        <w:rPr>
          <w:rFonts w:ascii="Calibri" w:hAnsi="Calibri" w:cs="Calibri"/>
        </w:rPr>
        <w:t>Schutz</w:t>
      </w:r>
      <w:proofErr w:type="spellEnd"/>
      <w:r>
        <w:rPr>
          <w:rFonts w:ascii="Calibri" w:hAnsi="Calibri" w:cs="Calibri"/>
        </w:rPr>
        <w:t xml:space="preserve">, K.E., </w:t>
      </w:r>
      <w:proofErr w:type="spellStart"/>
      <w:r>
        <w:rPr>
          <w:rFonts w:ascii="Calibri" w:hAnsi="Calibri" w:cs="Calibri"/>
        </w:rPr>
        <w:t>Kerje</w:t>
      </w:r>
      <w:proofErr w:type="spellEnd"/>
      <w:r>
        <w:rPr>
          <w:rFonts w:ascii="Calibri" w:hAnsi="Calibri" w:cs="Calibri"/>
        </w:rPr>
        <w:t xml:space="preserve">, S., </w:t>
      </w:r>
      <w:proofErr w:type="spellStart"/>
      <w:r>
        <w:rPr>
          <w:rFonts w:ascii="Calibri" w:hAnsi="Calibri" w:cs="Calibri"/>
        </w:rPr>
        <w:t>Fredriksson</w:t>
      </w:r>
      <w:proofErr w:type="spellEnd"/>
      <w:r>
        <w:rPr>
          <w:rFonts w:ascii="Calibri" w:hAnsi="Calibri" w:cs="Calibri"/>
        </w:rPr>
        <w:t xml:space="preserve">, R., </w:t>
      </w:r>
      <w:proofErr w:type="spellStart"/>
      <w:r>
        <w:rPr>
          <w:rFonts w:ascii="Calibri" w:hAnsi="Calibri" w:cs="Calibri"/>
        </w:rPr>
        <w:t>Carlborg</w:t>
      </w:r>
      <w:proofErr w:type="spellEnd"/>
      <w:r>
        <w:rPr>
          <w:rFonts w:ascii="Calibri" w:hAnsi="Calibri" w:cs="Calibri"/>
        </w:rPr>
        <w:t xml:space="preserve">, O., Cornwallis, C.K., </w:t>
      </w:r>
      <w:proofErr w:type="spellStart"/>
      <w:r>
        <w:rPr>
          <w:rFonts w:ascii="Calibri" w:hAnsi="Calibri" w:cs="Calibri"/>
        </w:rPr>
        <w:t>Pizzari</w:t>
      </w:r>
      <w:proofErr w:type="spellEnd"/>
      <w:r>
        <w:rPr>
          <w:rFonts w:ascii="Calibri" w:hAnsi="Calibri" w:cs="Calibri"/>
        </w:rPr>
        <w:t>, T., Jensen, P., 2004. Chicken genomics: Feather-pecking and victim pigmentation. Nature 431, 645-646.</w:t>
      </w:r>
      <w:bookmarkEnd w:id="55"/>
    </w:p>
    <w:p w:rsidR="000514AE" w:rsidRDefault="000514AE" w:rsidP="000514AE">
      <w:pPr>
        <w:spacing w:line="100" w:lineRule="atLeast"/>
        <w:rPr>
          <w:rFonts w:ascii="Calibri" w:hAnsi="Calibri" w:cs="Calibri"/>
        </w:rPr>
      </w:pPr>
      <w:bookmarkStart w:id="56" w:name="_ENREF_44"/>
      <w:proofErr w:type="spellStart"/>
      <w:r w:rsidRPr="00A8799F">
        <w:rPr>
          <w:rFonts w:ascii="Calibri" w:hAnsi="Calibri" w:cs="Calibri"/>
          <w:lang w:val="sv-SE"/>
        </w:rPr>
        <w:lastRenderedPageBreak/>
        <w:t>Konopka</w:t>
      </w:r>
      <w:proofErr w:type="spellEnd"/>
      <w:r w:rsidRPr="00A8799F">
        <w:rPr>
          <w:rFonts w:ascii="Calibri" w:hAnsi="Calibri" w:cs="Calibri"/>
          <w:lang w:val="sv-SE"/>
        </w:rPr>
        <w:t xml:space="preserve">, R.J., </w:t>
      </w:r>
      <w:proofErr w:type="spellStart"/>
      <w:r w:rsidRPr="00A8799F">
        <w:rPr>
          <w:rFonts w:ascii="Calibri" w:hAnsi="Calibri" w:cs="Calibri"/>
          <w:lang w:val="sv-SE"/>
        </w:rPr>
        <w:t>Benzer</w:t>
      </w:r>
      <w:proofErr w:type="spellEnd"/>
      <w:r w:rsidRPr="00A8799F">
        <w:rPr>
          <w:rFonts w:ascii="Calibri" w:hAnsi="Calibri" w:cs="Calibri"/>
          <w:lang w:val="sv-SE"/>
        </w:rPr>
        <w:t xml:space="preserve">, S., 1971. </w:t>
      </w:r>
      <w:proofErr w:type="gramStart"/>
      <w:r>
        <w:rPr>
          <w:rFonts w:ascii="Calibri" w:hAnsi="Calibri" w:cs="Calibri"/>
        </w:rPr>
        <w:t>Clock Mutants of Drosophila melanogaster.</w:t>
      </w:r>
      <w:proofErr w:type="gramEnd"/>
      <w:r>
        <w:rPr>
          <w:rFonts w:ascii="Calibri" w:hAnsi="Calibri" w:cs="Calibri"/>
        </w:rPr>
        <w:t xml:space="preserve"> Proceedings of the National Academy of Sciences 68, 2112-2116.</w:t>
      </w:r>
      <w:bookmarkEnd w:id="56"/>
    </w:p>
    <w:p w:rsidR="000514AE" w:rsidRDefault="000514AE" w:rsidP="000514AE">
      <w:pPr>
        <w:spacing w:line="100" w:lineRule="atLeast"/>
        <w:rPr>
          <w:rFonts w:ascii="Calibri" w:hAnsi="Calibri" w:cs="Calibri"/>
        </w:rPr>
      </w:pPr>
      <w:bookmarkStart w:id="57" w:name="_ENREF_45"/>
      <w:proofErr w:type="spellStart"/>
      <w:r>
        <w:rPr>
          <w:rFonts w:ascii="Calibri" w:hAnsi="Calibri" w:cs="Calibri"/>
        </w:rPr>
        <w:t>Koolhaas</w:t>
      </w:r>
      <w:proofErr w:type="spellEnd"/>
      <w:r>
        <w:rPr>
          <w:rFonts w:ascii="Calibri" w:hAnsi="Calibri" w:cs="Calibri"/>
        </w:rPr>
        <w:t xml:space="preserve">, J.M., </w:t>
      </w:r>
      <w:proofErr w:type="spellStart"/>
      <w:r>
        <w:rPr>
          <w:rFonts w:ascii="Calibri" w:hAnsi="Calibri" w:cs="Calibri"/>
        </w:rPr>
        <w:t>Bartolomucci</w:t>
      </w:r>
      <w:proofErr w:type="spellEnd"/>
      <w:r>
        <w:rPr>
          <w:rFonts w:ascii="Calibri" w:hAnsi="Calibri" w:cs="Calibri"/>
        </w:rPr>
        <w:t xml:space="preserve">, A., </w:t>
      </w:r>
      <w:proofErr w:type="spellStart"/>
      <w:r>
        <w:rPr>
          <w:rFonts w:ascii="Calibri" w:hAnsi="Calibri" w:cs="Calibri"/>
        </w:rPr>
        <w:t>Buwalda</w:t>
      </w:r>
      <w:proofErr w:type="spellEnd"/>
      <w:r>
        <w:rPr>
          <w:rFonts w:ascii="Calibri" w:hAnsi="Calibri" w:cs="Calibri"/>
        </w:rPr>
        <w:t xml:space="preserve">, B., de Boer, S.F., </w:t>
      </w:r>
      <w:proofErr w:type="spellStart"/>
      <w:r>
        <w:rPr>
          <w:rFonts w:ascii="Calibri" w:hAnsi="Calibri" w:cs="Calibri"/>
        </w:rPr>
        <w:t>Flügge</w:t>
      </w:r>
      <w:proofErr w:type="spellEnd"/>
      <w:r>
        <w:rPr>
          <w:rFonts w:ascii="Calibri" w:hAnsi="Calibri" w:cs="Calibri"/>
        </w:rPr>
        <w:t xml:space="preserve">, G., </w:t>
      </w:r>
      <w:proofErr w:type="spellStart"/>
      <w:r>
        <w:rPr>
          <w:rFonts w:ascii="Calibri" w:hAnsi="Calibri" w:cs="Calibri"/>
        </w:rPr>
        <w:t>Korte</w:t>
      </w:r>
      <w:proofErr w:type="spellEnd"/>
      <w:r>
        <w:rPr>
          <w:rFonts w:ascii="Calibri" w:hAnsi="Calibri" w:cs="Calibri"/>
        </w:rPr>
        <w:t xml:space="preserve">, S.M., </w:t>
      </w:r>
      <w:proofErr w:type="spellStart"/>
      <w:r>
        <w:rPr>
          <w:rFonts w:ascii="Calibri" w:hAnsi="Calibri" w:cs="Calibri"/>
        </w:rPr>
        <w:t>Meerlo</w:t>
      </w:r>
      <w:proofErr w:type="spellEnd"/>
      <w:r>
        <w:rPr>
          <w:rFonts w:ascii="Calibri" w:hAnsi="Calibri" w:cs="Calibri"/>
        </w:rPr>
        <w:t xml:space="preserve">, P., </w:t>
      </w:r>
      <w:proofErr w:type="spellStart"/>
      <w:r>
        <w:rPr>
          <w:rFonts w:ascii="Calibri" w:hAnsi="Calibri" w:cs="Calibri"/>
        </w:rPr>
        <w:t>Murison</w:t>
      </w:r>
      <w:proofErr w:type="spellEnd"/>
      <w:r>
        <w:rPr>
          <w:rFonts w:ascii="Calibri" w:hAnsi="Calibri" w:cs="Calibri"/>
        </w:rPr>
        <w:t xml:space="preserve">, R., Olivier, B., </w:t>
      </w:r>
      <w:proofErr w:type="spellStart"/>
      <w:r>
        <w:rPr>
          <w:rFonts w:ascii="Calibri" w:hAnsi="Calibri" w:cs="Calibri"/>
        </w:rPr>
        <w:t>Palanza</w:t>
      </w:r>
      <w:proofErr w:type="spellEnd"/>
      <w:r>
        <w:rPr>
          <w:rFonts w:ascii="Calibri" w:hAnsi="Calibri" w:cs="Calibri"/>
        </w:rPr>
        <w:t xml:space="preserve">, P., Richter-Levin, G., </w:t>
      </w:r>
      <w:proofErr w:type="spellStart"/>
      <w:r>
        <w:rPr>
          <w:rFonts w:ascii="Calibri" w:hAnsi="Calibri" w:cs="Calibri"/>
        </w:rPr>
        <w:t>Sgoifo</w:t>
      </w:r>
      <w:proofErr w:type="spellEnd"/>
      <w:r>
        <w:rPr>
          <w:rFonts w:ascii="Calibri" w:hAnsi="Calibri" w:cs="Calibri"/>
        </w:rPr>
        <w:t xml:space="preserve">, A., </w:t>
      </w:r>
      <w:proofErr w:type="spellStart"/>
      <w:r>
        <w:rPr>
          <w:rFonts w:ascii="Calibri" w:hAnsi="Calibri" w:cs="Calibri"/>
        </w:rPr>
        <w:t>Steimer</w:t>
      </w:r>
      <w:proofErr w:type="spellEnd"/>
      <w:r>
        <w:rPr>
          <w:rFonts w:ascii="Calibri" w:hAnsi="Calibri" w:cs="Calibri"/>
        </w:rPr>
        <w:t xml:space="preserve">, T., </w:t>
      </w:r>
      <w:proofErr w:type="spellStart"/>
      <w:r>
        <w:rPr>
          <w:rFonts w:ascii="Calibri" w:hAnsi="Calibri" w:cs="Calibri"/>
        </w:rPr>
        <w:t>Stiedl</w:t>
      </w:r>
      <w:proofErr w:type="spellEnd"/>
      <w:r>
        <w:rPr>
          <w:rFonts w:ascii="Calibri" w:hAnsi="Calibri" w:cs="Calibri"/>
        </w:rPr>
        <w:t xml:space="preserve">, O., van </w:t>
      </w:r>
      <w:proofErr w:type="spellStart"/>
      <w:r>
        <w:rPr>
          <w:rFonts w:ascii="Calibri" w:hAnsi="Calibri" w:cs="Calibri"/>
        </w:rPr>
        <w:t>Dijk</w:t>
      </w:r>
      <w:proofErr w:type="spellEnd"/>
      <w:r>
        <w:rPr>
          <w:rFonts w:ascii="Calibri" w:hAnsi="Calibri" w:cs="Calibri"/>
        </w:rPr>
        <w:t xml:space="preserve">, G., </w:t>
      </w:r>
      <w:proofErr w:type="spellStart"/>
      <w:r>
        <w:rPr>
          <w:rFonts w:ascii="Calibri" w:hAnsi="Calibri" w:cs="Calibri"/>
        </w:rPr>
        <w:t>Wöhr</w:t>
      </w:r>
      <w:proofErr w:type="spellEnd"/>
      <w:r>
        <w:rPr>
          <w:rFonts w:ascii="Calibri" w:hAnsi="Calibri" w:cs="Calibri"/>
        </w:rPr>
        <w:t xml:space="preserve">, M., Fuchs, E., 2011. Stress revisited: A critical evaluation of the stress concept. </w:t>
      </w:r>
      <w:proofErr w:type="gramStart"/>
      <w:r>
        <w:rPr>
          <w:rFonts w:ascii="Calibri" w:hAnsi="Calibri" w:cs="Calibri"/>
        </w:rPr>
        <w:t xml:space="preserve">Neuroscience &amp;amp; </w:t>
      </w:r>
      <w:proofErr w:type="spellStart"/>
      <w:r>
        <w:rPr>
          <w:rFonts w:ascii="Calibri" w:hAnsi="Calibri" w:cs="Calibri"/>
        </w:rPr>
        <w:t>Biobehavioral</w:t>
      </w:r>
      <w:proofErr w:type="spellEnd"/>
      <w:r>
        <w:rPr>
          <w:rFonts w:ascii="Calibri" w:hAnsi="Calibri" w:cs="Calibri"/>
        </w:rPr>
        <w:t xml:space="preserve"> Reviews 35, 1291-1301.</w:t>
      </w:r>
      <w:bookmarkEnd w:id="57"/>
      <w:proofErr w:type="gramEnd"/>
    </w:p>
    <w:p w:rsidR="000514AE" w:rsidRDefault="000514AE" w:rsidP="000514AE">
      <w:pPr>
        <w:spacing w:line="100" w:lineRule="atLeast"/>
        <w:rPr>
          <w:rFonts w:ascii="Calibri" w:hAnsi="Calibri" w:cs="Calibri"/>
        </w:rPr>
      </w:pPr>
      <w:bookmarkStart w:id="58" w:name="_ENREF_46"/>
      <w:proofErr w:type="spellStart"/>
      <w:r>
        <w:rPr>
          <w:rFonts w:ascii="Calibri" w:hAnsi="Calibri" w:cs="Calibri"/>
        </w:rPr>
        <w:t>Korte</w:t>
      </w:r>
      <w:proofErr w:type="spellEnd"/>
      <w:r>
        <w:rPr>
          <w:rFonts w:ascii="Calibri" w:hAnsi="Calibri" w:cs="Calibri"/>
        </w:rPr>
        <w:t xml:space="preserve">, S.M., </w:t>
      </w:r>
      <w:proofErr w:type="spellStart"/>
      <w:r>
        <w:rPr>
          <w:rFonts w:ascii="Calibri" w:hAnsi="Calibri" w:cs="Calibri"/>
        </w:rPr>
        <w:t>Koolhaas</w:t>
      </w:r>
      <w:proofErr w:type="spellEnd"/>
      <w:r>
        <w:rPr>
          <w:rFonts w:ascii="Calibri" w:hAnsi="Calibri" w:cs="Calibri"/>
        </w:rPr>
        <w:t xml:space="preserve">, J.M., </w:t>
      </w:r>
      <w:proofErr w:type="spellStart"/>
      <w:r>
        <w:rPr>
          <w:rFonts w:ascii="Calibri" w:hAnsi="Calibri" w:cs="Calibri"/>
        </w:rPr>
        <w:t>Wingfield</w:t>
      </w:r>
      <w:proofErr w:type="spellEnd"/>
      <w:r>
        <w:rPr>
          <w:rFonts w:ascii="Calibri" w:hAnsi="Calibri" w:cs="Calibri"/>
        </w:rPr>
        <w:t xml:space="preserve">, J.C., McEwen, B.S., 2005. The Darwinian concept of stress: benefits of allostasis and costs of allostatic load and the trade-offs in health and disease. </w:t>
      </w:r>
      <w:proofErr w:type="gramStart"/>
      <w:r>
        <w:rPr>
          <w:rFonts w:ascii="Calibri" w:hAnsi="Calibri" w:cs="Calibri"/>
        </w:rPr>
        <w:t xml:space="preserve">Neuroscience &amp;amp; </w:t>
      </w:r>
      <w:proofErr w:type="spellStart"/>
      <w:r>
        <w:rPr>
          <w:rFonts w:ascii="Calibri" w:hAnsi="Calibri" w:cs="Calibri"/>
        </w:rPr>
        <w:t>Biobehavioral</w:t>
      </w:r>
      <w:proofErr w:type="spellEnd"/>
      <w:r>
        <w:rPr>
          <w:rFonts w:ascii="Calibri" w:hAnsi="Calibri" w:cs="Calibri"/>
        </w:rPr>
        <w:t xml:space="preserve"> Reviews 29, 3-38.</w:t>
      </w:r>
      <w:bookmarkEnd w:id="58"/>
      <w:proofErr w:type="gramEnd"/>
    </w:p>
    <w:p w:rsidR="000514AE" w:rsidRDefault="000514AE" w:rsidP="000514AE">
      <w:pPr>
        <w:spacing w:line="100" w:lineRule="atLeast"/>
        <w:rPr>
          <w:rFonts w:ascii="Calibri" w:hAnsi="Calibri" w:cs="Calibri"/>
        </w:rPr>
      </w:pPr>
      <w:bookmarkStart w:id="59" w:name="_ENREF_47"/>
      <w:proofErr w:type="gramStart"/>
      <w:r>
        <w:rPr>
          <w:rFonts w:ascii="Calibri" w:hAnsi="Calibri" w:cs="Calibri"/>
        </w:rPr>
        <w:t xml:space="preserve">Kruger, R.P., </w:t>
      </w:r>
      <w:proofErr w:type="spellStart"/>
      <w:r>
        <w:rPr>
          <w:rFonts w:ascii="Calibri" w:hAnsi="Calibri" w:cs="Calibri"/>
        </w:rPr>
        <w:t>Aurandt</w:t>
      </w:r>
      <w:proofErr w:type="spellEnd"/>
      <w:r>
        <w:rPr>
          <w:rFonts w:ascii="Calibri" w:hAnsi="Calibri" w:cs="Calibri"/>
        </w:rPr>
        <w:t>, J., Guan, K.-L., 2005.</w:t>
      </w:r>
      <w:proofErr w:type="gramEnd"/>
      <w:r>
        <w:rPr>
          <w:rFonts w:ascii="Calibri" w:hAnsi="Calibri" w:cs="Calibri"/>
        </w:rPr>
        <w:t xml:space="preserve"> </w:t>
      </w:r>
      <w:proofErr w:type="spellStart"/>
      <w:r>
        <w:rPr>
          <w:rFonts w:ascii="Calibri" w:hAnsi="Calibri" w:cs="Calibri"/>
        </w:rPr>
        <w:t>Semaphorins</w:t>
      </w:r>
      <w:proofErr w:type="spellEnd"/>
      <w:r>
        <w:rPr>
          <w:rFonts w:ascii="Calibri" w:hAnsi="Calibri" w:cs="Calibri"/>
        </w:rPr>
        <w:t xml:space="preserve"> command cells to move. Nat Rev </w:t>
      </w:r>
      <w:proofErr w:type="spellStart"/>
      <w:r>
        <w:rPr>
          <w:rFonts w:ascii="Calibri" w:hAnsi="Calibri" w:cs="Calibri"/>
        </w:rPr>
        <w:t>Mol</w:t>
      </w:r>
      <w:proofErr w:type="spellEnd"/>
      <w:r>
        <w:rPr>
          <w:rFonts w:ascii="Calibri" w:hAnsi="Calibri" w:cs="Calibri"/>
        </w:rPr>
        <w:t xml:space="preserve"> Cell </w:t>
      </w:r>
      <w:proofErr w:type="spellStart"/>
      <w:r>
        <w:rPr>
          <w:rFonts w:ascii="Calibri" w:hAnsi="Calibri" w:cs="Calibri"/>
        </w:rPr>
        <w:t>Biol</w:t>
      </w:r>
      <w:proofErr w:type="spellEnd"/>
      <w:r>
        <w:rPr>
          <w:rFonts w:ascii="Calibri" w:hAnsi="Calibri" w:cs="Calibri"/>
        </w:rPr>
        <w:t xml:space="preserve"> 6, 789-800.</w:t>
      </w:r>
      <w:bookmarkEnd w:id="59"/>
    </w:p>
    <w:p w:rsidR="000514AE" w:rsidRDefault="000514AE" w:rsidP="000514AE">
      <w:pPr>
        <w:spacing w:line="100" w:lineRule="atLeast"/>
        <w:rPr>
          <w:rFonts w:ascii="Calibri" w:hAnsi="Calibri" w:cs="Calibri"/>
        </w:rPr>
      </w:pPr>
      <w:bookmarkStart w:id="60" w:name="_ENREF_48"/>
      <w:proofErr w:type="spellStart"/>
      <w:r>
        <w:rPr>
          <w:rFonts w:ascii="Calibri" w:hAnsi="Calibri" w:cs="Calibri"/>
        </w:rPr>
        <w:t>Kukekova</w:t>
      </w:r>
      <w:proofErr w:type="spellEnd"/>
      <w:r>
        <w:rPr>
          <w:rFonts w:ascii="Calibri" w:hAnsi="Calibri" w:cs="Calibri"/>
        </w:rPr>
        <w:t xml:space="preserve">, A.V., </w:t>
      </w:r>
      <w:proofErr w:type="spellStart"/>
      <w:r>
        <w:rPr>
          <w:rFonts w:ascii="Calibri" w:hAnsi="Calibri" w:cs="Calibri"/>
        </w:rPr>
        <w:t>Temnykh</w:t>
      </w:r>
      <w:proofErr w:type="spellEnd"/>
      <w:r>
        <w:rPr>
          <w:rFonts w:ascii="Calibri" w:hAnsi="Calibri" w:cs="Calibri"/>
        </w:rPr>
        <w:t xml:space="preserve">, S.V., Johnson, J.L., </w:t>
      </w:r>
      <w:proofErr w:type="spellStart"/>
      <w:r>
        <w:rPr>
          <w:rFonts w:ascii="Calibri" w:hAnsi="Calibri" w:cs="Calibri"/>
        </w:rPr>
        <w:t>Trut</w:t>
      </w:r>
      <w:proofErr w:type="spellEnd"/>
      <w:r>
        <w:rPr>
          <w:rFonts w:ascii="Calibri" w:hAnsi="Calibri" w:cs="Calibri"/>
        </w:rPr>
        <w:t xml:space="preserve">, L.N., </w:t>
      </w:r>
      <w:proofErr w:type="spellStart"/>
      <w:r>
        <w:rPr>
          <w:rFonts w:ascii="Calibri" w:hAnsi="Calibri" w:cs="Calibri"/>
        </w:rPr>
        <w:t>Acland</w:t>
      </w:r>
      <w:proofErr w:type="spellEnd"/>
      <w:r>
        <w:rPr>
          <w:rFonts w:ascii="Calibri" w:hAnsi="Calibri" w:cs="Calibri"/>
        </w:rPr>
        <w:t xml:space="preserve">, G.M., 2012. </w:t>
      </w:r>
      <w:proofErr w:type="gramStart"/>
      <w:r>
        <w:rPr>
          <w:rFonts w:ascii="Calibri" w:hAnsi="Calibri" w:cs="Calibri"/>
        </w:rPr>
        <w:t xml:space="preserve">Genetics of </w:t>
      </w:r>
      <w:proofErr w:type="spellStart"/>
      <w:r>
        <w:rPr>
          <w:rFonts w:ascii="Calibri" w:hAnsi="Calibri" w:cs="Calibri"/>
        </w:rPr>
        <w:t>behavior</w:t>
      </w:r>
      <w:proofErr w:type="spellEnd"/>
      <w:r>
        <w:rPr>
          <w:rFonts w:ascii="Calibri" w:hAnsi="Calibri" w:cs="Calibri"/>
        </w:rPr>
        <w:t xml:space="preserve"> in the silver fox.</w:t>
      </w:r>
      <w:proofErr w:type="gramEnd"/>
      <w:r>
        <w:rPr>
          <w:rFonts w:ascii="Calibri" w:hAnsi="Calibri" w:cs="Calibri"/>
        </w:rPr>
        <w:t xml:space="preserve"> Mammalian </w:t>
      </w:r>
      <w:proofErr w:type="gramStart"/>
      <w:r>
        <w:rPr>
          <w:rFonts w:ascii="Calibri" w:hAnsi="Calibri" w:cs="Calibri"/>
        </w:rPr>
        <w:t>genome :</w:t>
      </w:r>
      <w:proofErr w:type="gramEnd"/>
      <w:r>
        <w:rPr>
          <w:rFonts w:ascii="Calibri" w:hAnsi="Calibri" w:cs="Calibri"/>
        </w:rPr>
        <w:t xml:space="preserve"> official journal of the International Mammalian Genome Society 23, 164-177.</w:t>
      </w:r>
      <w:bookmarkEnd w:id="60"/>
    </w:p>
    <w:p w:rsidR="000514AE" w:rsidRDefault="000514AE" w:rsidP="000514AE">
      <w:pPr>
        <w:spacing w:line="100" w:lineRule="atLeast"/>
        <w:rPr>
          <w:rFonts w:ascii="Calibri" w:hAnsi="Calibri" w:cs="Calibri"/>
        </w:rPr>
      </w:pPr>
      <w:bookmarkStart w:id="61" w:name="_ENREF_49"/>
      <w:proofErr w:type="spellStart"/>
      <w:r>
        <w:rPr>
          <w:rFonts w:ascii="Calibri" w:hAnsi="Calibri" w:cs="Calibri"/>
        </w:rPr>
        <w:t>Kukekova</w:t>
      </w:r>
      <w:proofErr w:type="spellEnd"/>
      <w:r>
        <w:rPr>
          <w:rFonts w:ascii="Calibri" w:hAnsi="Calibri" w:cs="Calibri"/>
        </w:rPr>
        <w:t xml:space="preserve">, A.V., </w:t>
      </w:r>
      <w:proofErr w:type="spellStart"/>
      <w:r>
        <w:rPr>
          <w:rFonts w:ascii="Calibri" w:hAnsi="Calibri" w:cs="Calibri"/>
        </w:rPr>
        <w:t>Trut</w:t>
      </w:r>
      <w:proofErr w:type="spellEnd"/>
      <w:r>
        <w:rPr>
          <w:rFonts w:ascii="Calibri" w:hAnsi="Calibri" w:cs="Calibri"/>
        </w:rPr>
        <w:t xml:space="preserve">, L.N., Chase, K., </w:t>
      </w:r>
      <w:proofErr w:type="spellStart"/>
      <w:r>
        <w:rPr>
          <w:rFonts w:ascii="Calibri" w:hAnsi="Calibri" w:cs="Calibri"/>
        </w:rPr>
        <w:t>Kharlamova</w:t>
      </w:r>
      <w:proofErr w:type="spellEnd"/>
      <w:r>
        <w:rPr>
          <w:rFonts w:ascii="Calibri" w:hAnsi="Calibri" w:cs="Calibri"/>
        </w:rPr>
        <w:t xml:space="preserve">, A.V., Johnson, J.L., </w:t>
      </w:r>
      <w:proofErr w:type="spellStart"/>
      <w:r>
        <w:rPr>
          <w:rFonts w:ascii="Calibri" w:hAnsi="Calibri" w:cs="Calibri"/>
        </w:rPr>
        <w:t>Temnykh</w:t>
      </w:r>
      <w:proofErr w:type="spellEnd"/>
      <w:r>
        <w:rPr>
          <w:rFonts w:ascii="Calibri" w:hAnsi="Calibri" w:cs="Calibri"/>
        </w:rPr>
        <w:t xml:space="preserve">, S.V., </w:t>
      </w:r>
      <w:proofErr w:type="spellStart"/>
      <w:r>
        <w:rPr>
          <w:rFonts w:ascii="Calibri" w:hAnsi="Calibri" w:cs="Calibri"/>
        </w:rPr>
        <w:t>Oskina</w:t>
      </w:r>
      <w:proofErr w:type="spellEnd"/>
      <w:r>
        <w:rPr>
          <w:rFonts w:ascii="Calibri" w:hAnsi="Calibri" w:cs="Calibri"/>
        </w:rPr>
        <w:t xml:space="preserve">, I.N., </w:t>
      </w:r>
      <w:proofErr w:type="spellStart"/>
      <w:r>
        <w:rPr>
          <w:rFonts w:ascii="Calibri" w:hAnsi="Calibri" w:cs="Calibri"/>
        </w:rPr>
        <w:t>Gulevich</w:t>
      </w:r>
      <w:proofErr w:type="spellEnd"/>
      <w:r>
        <w:rPr>
          <w:rFonts w:ascii="Calibri" w:hAnsi="Calibri" w:cs="Calibri"/>
        </w:rPr>
        <w:t xml:space="preserve">, R.G., </w:t>
      </w:r>
      <w:proofErr w:type="spellStart"/>
      <w:r>
        <w:rPr>
          <w:rFonts w:ascii="Calibri" w:hAnsi="Calibri" w:cs="Calibri"/>
        </w:rPr>
        <w:t>Vladimirova</w:t>
      </w:r>
      <w:proofErr w:type="spellEnd"/>
      <w:r>
        <w:rPr>
          <w:rFonts w:ascii="Calibri" w:hAnsi="Calibri" w:cs="Calibri"/>
        </w:rPr>
        <w:t xml:space="preserve">, A.V., </w:t>
      </w:r>
      <w:proofErr w:type="spellStart"/>
      <w:r>
        <w:rPr>
          <w:rFonts w:ascii="Calibri" w:hAnsi="Calibri" w:cs="Calibri"/>
        </w:rPr>
        <w:t>Klebanov</w:t>
      </w:r>
      <w:proofErr w:type="spellEnd"/>
      <w:r>
        <w:rPr>
          <w:rFonts w:ascii="Calibri" w:hAnsi="Calibri" w:cs="Calibri"/>
        </w:rPr>
        <w:t xml:space="preserve">, S., </w:t>
      </w:r>
      <w:proofErr w:type="spellStart"/>
      <w:r>
        <w:rPr>
          <w:rFonts w:ascii="Calibri" w:hAnsi="Calibri" w:cs="Calibri"/>
        </w:rPr>
        <w:t>Shepeleva</w:t>
      </w:r>
      <w:proofErr w:type="spellEnd"/>
      <w:r>
        <w:rPr>
          <w:rFonts w:ascii="Calibri" w:hAnsi="Calibri" w:cs="Calibri"/>
        </w:rPr>
        <w:t xml:space="preserve">, D.V., </w:t>
      </w:r>
      <w:proofErr w:type="spellStart"/>
      <w:r>
        <w:rPr>
          <w:rFonts w:ascii="Calibri" w:hAnsi="Calibri" w:cs="Calibri"/>
        </w:rPr>
        <w:t>Shikhevich</w:t>
      </w:r>
      <w:proofErr w:type="spellEnd"/>
      <w:r>
        <w:rPr>
          <w:rFonts w:ascii="Calibri" w:hAnsi="Calibri" w:cs="Calibri"/>
        </w:rPr>
        <w:t xml:space="preserve">, S.G., </w:t>
      </w:r>
      <w:proofErr w:type="spellStart"/>
      <w:r>
        <w:rPr>
          <w:rFonts w:ascii="Calibri" w:hAnsi="Calibri" w:cs="Calibri"/>
        </w:rPr>
        <w:t>Acland</w:t>
      </w:r>
      <w:proofErr w:type="spellEnd"/>
      <w:r>
        <w:rPr>
          <w:rFonts w:ascii="Calibri" w:hAnsi="Calibri" w:cs="Calibri"/>
        </w:rPr>
        <w:t xml:space="preserve">, G.M., Lark, K.G., 2011. </w:t>
      </w:r>
      <w:proofErr w:type="gramStart"/>
      <w:r>
        <w:rPr>
          <w:rFonts w:ascii="Calibri" w:hAnsi="Calibri" w:cs="Calibri"/>
        </w:rPr>
        <w:t xml:space="preserve">Mapping Loci for fox domestication: deconstruction/reconstruction of a </w:t>
      </w:r>
      <w:proofErr w:type="spellStart"/>
      <w:r>
        <w:rPr>
          <w:rFonts w:ascii="Calibri" w:hAnsi="Calibri" w:cs="Calibri"/>
        </w:rPr>
        <w:t>behavioral</w:t>
      </w:r>
      <w:proofErr w:type="spellEnd"/>
      <w:r>
        <w:rPr>
          <w:rFonts w:ascii="Calibri" w:hAnsi="Calibri" w:cs="Calibri"/>
        </w:rPr>
        <w:t xml:space="preserve"> phenotype.</w:t>
      </w:r>
      <w:proofErr w:type="gramEnd"/>
      <w:r>
        <w:rPr>
          <w:rFonts w:ascii="Calibri" w:hAnsi="Calibri" w:cs="Calibri"/>
        </w:rPr>
        <w:t xml:space="preserve"> </w:t>
      </w:r>
      <w:proofErr w:type="spellStart"/>
      <w:proofErr w:type="gramStart"/>
      <w:r>
        <w:rPr>
          <w:rFonts w:ascii="Calibri" w:hAnsi="Calibri" w:cs="Calibri"/>
        </w:rPr>
        <w:t>Behavior</w:t>
      </w:r>
      <w:proofErr w:type="spellEnd"/>
      <w:r>
        <w:rPr>
          <w:rFonts w:ascii="Calibri" w:hAnsi="Calibri" w:cs="Calibri"/>
        </w:rPr>
        <w:t xml:space="preserve"> genetics 41, 593-606.</w:t>
      </w:r>
      <w:bookmarkEnd w:id="61"/>
      <w:proofErr w:type="gramEnd"/>
    </w:p>
    <w:p w:rsidR="000514AE" w:rsidRDefault="000514AE" w:rsidP="000514AE">
      <w:pPr>
        <w:spacing w:line="100" w:lineRule="atLeast"/>
        <w:rPr>
          <w:rFonts w:ascii="Calibri" w:hAnsi="Calibri" w:cs="Calibri"/>
        </w:rPr>
      </w:pPr>
      <w:bookmarkStart w:id="62" w:name="_ENREF_50"/>
      <w:proofErr w:type="gramStart"/>
      <w:r>
        <w:rPr>
          <w:rFonts w:ascii="Calibri" w:hAnsi="Calibri" w:cs="Calibri"/>
        </w:rPr>
        <w:t xml:space="preserve">Lai, C.S.L., Fisher, S.E., Hurst, J.A., </w:t>
      </w:r>
      <w:proofErr w:type="spellStart"/>
      <w:r>
        <w:rPr>
          <w:rFonts w:ascii="Calibri" w:hAnsi="Calibri" w:cs="Calibri"/>
        </w:rPr>
        <w:t>Vargha-Khadem</w:t>
      </w:r>
      <w:proofErr w:type="spellEnd"/>
      <w:r>
        <w:rPr>
          <w:rFonts w:ascii="Calibri" w:hAnsi="Calibri" w:cs="Calibri"/>
        </w:rPr>
        <w:t>, F., Monaco, A.P., 2001.</w:t>
      </w:r>
      <w:proofErr w:type="gramEnd"/>
      <w:r>
        <w:rPr>
          <w:rFonts w:ascii="Calibri" w:hAnsi="Calibri" w:cs="Calibri"/>
        </w:rPr>
        <w:t xml:space="preserve"> A </w:t>
      </w:r>
      <w:proofErr w:type="spellStart"/>
      <w:r>
        <w:rPr>
          <w:rFonts w:ascii="Calibri" w:hAnsi="Calibri" w:cs="Calibri"/>
        </w:rPr>
        <w:t>forkhead</w:t>
      </w:r>
      <w:proofErr w:type="spellEnd"/>
      <w:r>
        <w:rPr>
          <w:rFonts w:ascii="Calibri" w:hAnsi="Calibri" w:cs="Calibri"/>
        </w:rPr>
        <w:t>-domain gene is mutated in a severe speech and language disorder. Nature 413, 519-523.</w:t>
      </w:r>
      <w:bookmarkEnd w:id="62"/>
    </w:p>
    <w:p w:rsidR="000514AE" w:rsidRDefault="000514AE" w:rsidP="000514AE">
      <w:pPr>
        <w:spacing w:line="100" w:lineRule="atLeast"/>
        <w:rPr>
          <w:rFonts w:ascii="Calibri" w:hAnsi="Calibri" w:cs="Calibri"/>
        </w:rPr>
      </w:pPr>
      <w:bookmarkStart w:id="63" w:name="_ENREF_51"/>
      <w:proofErr w:type="spellStart"/>
      <w:r>
        <w:rPr>
          <w:rFonts w:ascii="Calibri" w:hAnsi="Calibri" w:cs="Calibri"/>
        </w:rPr>
        <w:t>Lettice</w:t>
      </w:r>
      <w:proofErr w:type="spellEnd"/>
      <w:r>
        <w:rPr>
          <w:rFonts w:ascii="Calibri" w:hAnsi="Calibri" w:cs="Calibri"/>
        </w:rPr>
        <w:t xml:space="preserve">, L.A., </w:t>
      </w:r>
      <w:proofErr w:type="spellStart"/>
      <w:r>
        <w:rPr>
          <w:rFonts w:ascii="Calibri" w:hAnsi="Calibri" w:cs="Calibri"/>
        </w:rPr>
        <w:t>Horikoshi</w:t>
      </w:r>
      <w:proofErr w:type="spellEnd"/>
      <w:r>
        <w:rPr>
          <w:rFonts w:ascii="Calibri" w:hAnsi="Calibri" w:cs="Calibri"/>
        </w:rPr>
        <w:t xml:space="preserve">, T., Heaney, S.J.H., van </w:t>
      </w:r>
      <w:proofErr w:type="spellStart"/>
      <w:r>
        <w:rPr>
          <w:rFonts w:ascii="Calibri" w:hAnsi="Calibri" w:cs="Calibri"/>
        </w:rPr>
        <w:t>Baren</w:t>
      </w:r>
      <w:proofErr w:type="spellEnd"/>
      <w:r>
        <w:rPr>
          <w:rFonts w:ascii="Calibri" w:hAnsi="Calibri" w:cs="Calibri"/>
        </w:rPr>
        <w:t xml:space="preserve">, M.J., van der </w:t>
      </w:r>
      <w:proofErr w:type="spellStart"/>
      <w:r>
        <w:rPr>
          <w:rFonts w:ascii="Calibri" w:hAnsi="Calibri" w:cs="Calibri"/>
        </w:rPr>
        <w:t>Linde</w:t>
      </w:r>
      <w:proofErr w:type="spellEnd"/>
      <w:r>
        <w:rPr>
          <w:rFonts w:ascii="Calibri" w:hAnsi="Calibri" w:cs="Calibri"/>
        </w:rPr>
        <w:t xml:space="preserve">, H.C., </w:t>
      </w:r>
      <w:proofErr w:type="spellStart"/>
      <w:r>
        <w:rPr>
          <w:rFonts w:ascii="Calibri" w:hAnsi="Calibri" w:cs="Calibri"/>
        </w:rPr>
        <w:t>Breedveld</w:t>
      </w:r>
      <w:proofErr w:type="spellEnd"/>
      <w:r>
        <w:rPr>
          <w:rFonts w:ascii="Calibri" w:hAnsi="Calibri" w:cs="Calibri"/>
        </w:rPr>
        <w:t xml:space="preserve">, G.J., </w:t>
      </w:r>
      <w:proofErr w:type="spellStart"/>
      <w:r>
        <w:rPr>
          <w:rFonts w:ascii="Calibri" w:hAnsi="Calibri" w:cs="Calibri"/>
        </w:rPr>
        <w:t>Joosse</w:t>
      </w:r>
      <w:proofErr w:type="spellEnd"/>
      <w:r>
        <w:rPr>
          <w:rFonts w:ascii="Calibri" w:hAnsi="Calibri" w:cs="Calibri"/>
        </w:rPr>
        <w:t xml:space="preserve">, M., </w:t>
      </w:r>
      <w:proofErr w:type="spellStart"/>
      <w:r>
        <w:rPr>
          <w:rFonts w:ascii="Calibri" w:hAnsi="Calibri" w:cs="Calibri"/>
        </w:rPr>
        <w:t>Akarsu</w:t>
      </w:r>
      <w:proofErr w:type="spellEnd"/>
      <w:r>
        <w:rPr>
          <w:rFonts w:ascii="Calibri" w:hAnsi="Calibri" w:cs="Calibri"/>
        </w:rPr>
        <w:t xml:space="preserve">, N., </w:t>
      </w:r>
      <w:proofErr w:type="spellStart"/>
      <w:r>
        <w:rPr>
          <w:rFonts w:ascii="Calibri" w:hAnsi="Calibri" w:cs="Calibri"/>
        </w:rPr>
        <w:t>Oostra</w:t>
      </w:r>
      <w:proofErr w:type="spellEnd"/>
      <w:r>
        <w:rPr>
          <w:rFonts w:ascii="Calibri" w:hAnsi="Calibri" w:cs="Calibri"/>
        </w:rPr>
        <w:t xml:space="preserve">, B.A., Endo, N., Shibata, M., Suzuki, M., Takahashi, E., </w:t>
      </w:r>
      <w:proofErr w:type="spellStart"/>
      <w:r>
        <w:rPr>
          <w:rFonts w:ascii="Calibri" w:hAnsi="Calibri" w:cs="Calibri"/>
        </w:rPr>
        <w:t>Shinka</w:t>
      </w:r>
      <w:proofErr w:type="spellEnd"/>
      <w:r>
        <w:rPr>
          <w:rFonts w:ascii="Calibri" w:hAnsi="Calibri" w:cs="Calibri"/>
        </w:rPr>
        <w:t xml:space="preserve">, T., </w:t>
      </w:r>
      <w:proofErr w:type="spellStart"/>
      <w:r>
        <w:rPr>
          <w:rFonts w:ascii="Calibri" w:hAnsi="Calibri" w:cs="Calibri"/>
        </w:rPr>
        <w:t>Nakahori</w:t>
      </w:r>
      <w:proofErr w:type="spellEnd"/>
      <w:r>
        <w:rPr>
          <w:rFonts w:ascii="Calibri" w:hAnsi="Calibri" w:cs="Calibri"/>
        </w:rPr>
        <w:t xml:space="preserve">, Y., </w:t>
      </w:r>
      <w:proofErr w:type="spellStart"/>
      <w:r>
        <w:rPr>
          <w:rFonts w:ascii="Calibri" w:hAnsi="Calibri" w:cs="Calibri"/>
        </w:rPr>
        <w:t>Ayusawa</w:t>
      </w:r>
      <w:proofErr w:type="spellEnd"/>
      <w:r>
        <w:rPr>
          <w:rFonts w:ascii="Calibri" w:hAnsi="Calibri" w:cs="Calibri"/>
        </w:rPr>
        <w:t xml:space="preserve">, D., Nakabayashi, K., Scherer, S.W., </w:t>
      </w:r>
      <w:proofErr w:type="spellStart"/>
      <w:r>
        <w:rPr>
          <w:rFonts w:ascii="Calibri" w:hAnsi="Calibri" w:cs="Calibri"/>
        </w:rPr>
        <w:t>Heutink</w:t>
      </w:r>
      <w:proofErr w:type="spellEnd"/>
      <w:r>
        <w:rPr>
          <w:rFonts w:ascii="Calibri" w:hAnsi="Calibri" w:cs="Calibri"/>
        </w:rPr>
        <w:t xml:space="preserve">, P., Hill, R.E., </w:t>
      </w:r>
      <w:proofErr w:type="spellStart"/>
      <w:r>
        <w:rPr>
          <w:rFonts w:ascii="Calibri" w:hAnsi="Calibri" w:cs="Calibri"/>
        </w:rPr>
        <w:t>Noji</w:t>
      </w:r>
      <w:proofErr w:type="spellEnd"/>
      <w:r>
        <w:rPr>
          <w:rFonts w:ascii="Calibri" w:hAnsi="Calibri" w:cs="Calibri"/>
        </w:rPr>
        <w:t xml:space="preserve">, S., 2002. Disruption of a long-range </w:t>
      </w:r>
      <w:proofErr w:type="spellStart"/>
      <w:r>
        <w:rPr>
          <w:rFonts w:ascii="Calibri" w:hAnsi="Calibri" w:cs="Calibri"/>
        </w:rPr>
        <w:t>cis</w:t>
      </w:r>
      <w:proofErr w:type="spellEnd"/>
      <w:r>
        <w:rPr>
          <w:rFonts w:ascii="Calibri" w:hAnsi="Calibri" w:cs="Calibri"/>
        </w:rPr>
        <w:t xml:space="preserve">-acting regulator for </w:t>
      </w:r>
      <w:proofErr w:type="spellStart"/>
      <w:r>
        <w:rPr>
          <w:rFonts w:ascii="Calibri" w:hAnsi="Calibri" w:cs="Calibri"/>
        </w:rPr>
        <w:t>Shh</w:t>
      </w:r>
      <w:proofErr w:type="spellEnd"/>
      <w:r>
        <w:rPr>
          <w:rFonts w:ascii="Calibri" w:hAnsi="Calibri" w:cs="Calibri"/>
        </w:rPr>
        <w:t xml:space="preserve"> causes </w:t>
      </w:r>
      <w:proofErr w:type="spellStart"/>
      <w:r>
        <w:rPr>
          <w:rFonts w:ascii="Calibri" w:hAnsi="Calibri" w:cs="Calibri"/>
        </w:rPr>
        <w:t>preaxial</w:t>
      </w:r>
      <w:proofErr w:type="spellEnd"/>
      <w:r>
        <w:rPr>
          <w:rFonts w:ascii="Calibri" w:hAnsi="Calibri" w:cs="Calibri"/>
        </w:rPr>
        <w:t xml:space="preserve"> </w:t>
      </w:r>
      <w:proofErr w:type="spellStart"/>
      <w:r>
        <w:rPr>
          <w:rFonts w:ascii="Calibri" w:hAnsi="Calibri" w:cs="Calibri"/>
        </w:rPr>
        <w:t>polydactyly</w:t>
      </w:r>
      <w:proofErr w:type="spellEnd"/>
      <w:r>
        <w:rPr>
          <w:rFonts w:ascii="Calibri" w:hAnsi="Calibri" w:cs="Calibri"/>
        </w:rPr>
        <w:t xml:space="preserve">. </w:t>
      </w:r>
      <w:proofErr w:type="gramStart"/>
      <w:r>
        <w:rPr>
          <w:rFonts w:ascii="Calibri" w:hAnsi="Calibri" w:cs="Calibri"/>
        </w:rPr>
        <w:t>Proceedings of the National Academy of Sciences 99, 7548-7553.</w:t>
      </w:r>
      <w:bookmarkEnd w:id="63"/>
      <w:proofErr w:type="gramEnd"/>
    </w:p>
    <w:p w:rsidR="000514AE" w:rsidRDefault="000514AE" w:rsidP="000514AE">
      <w:pPr>
        <w:spacing w:line="100" w:lineRule="atLeast"/>
        <w:rPr>
          <w:rFonts w:ascii="Calibri" w:hAnsi="Calibri" w:cs="Calibri"/>
        </w:rPr>
      </w:pPr>
      <w:bookmarkStart w:id="64" w:name="_ENREF_52"/>
      <w:r>
        <w:rPr>
          <w:rFonts w:ascii="Calibri" w:hAnsi="Calibri" w:cs="Calibri"/>
        </w:rPr>
        <w:t xml:space="preserve">Mackay, T.F.C., 2001. </w:t>
      </w:r>
      <w:proofErr w:type="gramStart"/>
      <w:r>
        <w:rPr>
          <w:rFonts w:ascii="Calibri" w:hAnsi="Calibri" w:cs="Calibri"/>
        </w:rPr>
        <w:t>Quantitative trait loci in Drosophila.</w:t>
      </w:r>
      <w:proofErr w:type="gramEnd"/>
      <w:r>
        <w:rPr>
          <w:rFonts w:ascii="Calibri" w:hAnsi="Calibri" w:cs="Calibri"/>
        </w:rPr>
        <w:t xml:space="preserve"> Nature reviews. Genetics 2, 11-20.</w:t>
      </w:r>
      <w:bookmarkEnd w:id="64"/>
    </w:p>
    <w:p w:rsidR="000514AE" w:rsidRDefault="000514AE" w:rsidP="000514AE">
      <w:pPr>
        <w:spacing w:line="100" w:lineRule="atLeast"/>
        <w:rPr>
          <w:rFonts w:ascii="Calibri" w:hAnsi="Calibri" w:cs="Calibri"/>
        </w:rPr>
      </w:pPr>
      <w:bookmarkStart w:id="65" w:name="_ENREF_53"/>
      <w:r w:rsidRPr="00A8799F">
        <w:rPr>
          <w:rFonts w:ascii="Calibri" w:hAnsi="Calibri" w:cs="Calibri"/>
          <w:lang w:val="sv-SE"/>
        </w:rPr>
        <w:lastRenderedPageBreak/>
        <w:t xml:space="preserve">Martens, M.A., Wilson, S.J., </w:t>
      </w:r>
      <w:proofErr w:type="spellStart"/>
      <w:r w:rsidRPr="00A8799F">
        <w:rPr>
          <w:rFonts w:ascii="Calibri" w:hAnsi="Calibri" w:cs="Calibri"/>
          <w:lang w:val="sv-SE"/>
        </w:rPr>
        <w:t>Reutens</w:t>
      </w:r>
      <w:proofErr w:type="spellEnd"/>
      <w:r w:rsidRPr="00A8799F">
        <w:rPr>
          <w:rFonts w:ascii="Calibri" w:hAnsi="Calibri" w:cs="Calibri"/>
          <w:lang w:val="sv-SE"/>
        </w:rPr>
        <w:t xml:space="preserve">, D.C., 2008. </w:t>
      </w:r>
      <w:r>
        <w:rPr>
          <w:rFonts w:ascii="Calibri" w:hAnsi="Calibri" w:cs="Calibri"/>
        </w:rPr>
        <w:t xml:space="preserve">Research Review: </w:t>
      </w:r>
      <w:proofErr w:type="gramStart"/>
      <w:r>
        <w:rPr>
          <w:rFonts w:ascii="Calibri" w:hAnsi="Calibri" w:cs="Calibri"/>
        </w:rPr>
        <w:t>Williams</w:t>
      </w:r>
      <w:proofErr w:type="gramEnd"/>
      <w:r>
        <w:rPr>
          <w:rFonts w:ascii="Calibri" w:hAnsi="Calibri" w:cs="Calibri"/>
        </w:rPr>
        <w:t xml:space="preserve"> syndrome: a critical review of the cognitive, </w:t>
      </w:r>
      <w:proofErr w:type="spellStart"/>
      <w:r>
        <w:rPr>
          <w:rFonts w:ascii="Calibri" w:hAnsi="Calibri" w:cs="Calibri"/>
        </w:rPr>
        <w:t>behavioral</w:t>
      </w:r>
      <w:proofErr w:type="spellEnd"/>
      <w:r>
        <w:rPr>
          <w:rFonts w:ascii="Calibri" w:hAnsi="Calibri" w:cs="Calibri"/>
        </w:rPr>
        <w:t>, and neuroanatomical phenotype. Journal of Child Psychology and Psychiatry 49, 576-608.</w:t>
      </w:r>
      <w:bookmarkEnd w:id="65"/>
    </w:p>
    <w:p w:rsidR="000514AE" w:rsidRDefault="000514AE" w:rsidP="000514AE">
      <w:pPr>
        <w:spacing w:line="100" w:lineRule="atLeast"/>
        <w:rPr>
          <w:rFonts w:ascii="Calibri" w:hAnsi="Calibri" w:cs="Calibri"/>
        </w:rPr>
      </w:pPr>
      <w:bookmarkStart w:id="66" w:name="_ENREF_54"/>
      <w:r>
        <w:rPr>
          <w:rFonts w:ascii="Calibri" w:hAnsi="Calibri" w:cs="Calibri"/>
        </w:rPr>
        <w:t xml:space="preserve">McBride, C.S., 2007. Rapid evolution of smell and taste receptor genes during host specialization in Drosophila </w:t>
      </w:r>
      <w:proofErr w:type="spellStart"/>
      <w:r>
        <w:rPr>
          <w:rFonts w:ascii="Calibri" w:hAnsi="Calibri" w:cs="Calibri"/>
        </w:rPr>
        <w:t>sechellia</w:t>
      </w:r>
      <w:proofErr w:type="spellEnd"/>
      <w:r>
        <w:rPr>
          <w:rFonts w:ascii="Calibri" w:hAnsi="Calibri" w:cs="Calibri"/>
        </w:rPr>
        <w:t xml:space="preserve">. </w:t>
      </w:r>
      <w:proofErr w:type="gramStart"/>
      <w:r>
        <w:rPr>
          <w:rFonts w:ascii="Calibri" w:hAnsi="Calibri" w:cs="Calibri"/>
        </w:rPr>
        <w:t>Proceedings of the National Academy of Sciences 104, 4996.</w:t>
      </w:r>
      <w:bookmarkEnd w:id="66"/>
      <w:proofErr w:type="gramEnd"/>
    </w:p>
    <w:p w:rsidR="000514AE" w:rsidRDefault="000514AE" w:rsidP="000514AE">
      <w:pPr>
        <w:spacing w:line="100" w:lineRule="atLeast"/>
        <w:rPr>
          <w:rFonts w:ascii="Calibri" w:hAnsi="Calibri" w:cs="Calibri"/>
        </w:rPr>
      </w:pPr>
      <w:bookmarkStart w:id="67" w:name="_ENREF_55"/>
      <w:r>
        <w:rPr>
          <w:rFonts w:ascii="Calibri" w:hAnsi="Calibri" w:cs="Calibri"/>
        </w:rPr>
        <w:t xml:space="preserve">McEwen, B.S., 2000. </w:t>
      </w:r>
      <w:proofErr w:type="gramStart"/>
      <w:r>
        <w:rPr>
          <w:rFonts w:ascii="Calibri" w:hAnsi="Calibri" w:cs="Calibri"/>
        </w:rPr>
        <w:t>Stress, definition and concepts of.</w:t>
      </w:r>
      <w:proofErr w:type="gramEnd"/>
      <w:r>
        <w:rPr>
          <w:rFonts w:ascii="Calibri" w:hAnsi="Calibri" w:cs="Calibri"/>
        </w:rPr>
        <w:t xml:space="preserve"> </w:t>
      </w:r>
      <w:proofErr w:type="gramStart"/>
      <w:r>
        <w:rPr>
          <w:rFonts w:ascii="Calibri" w:hAnsi="Calibri" w:cs="Calibri"/>
        </w:rPr>
        <w:t>Fink, G ed. Academic Press, San Diego.</w:t>
      </w:r>
      <w:bookmarkEnd w:id="67"/>
      <w:proofErr w:type="gramEnd"/>
    </w:p>
    <w:p w:rsidR="000514AE" w:rsidRDefault="000514AE" w:rsidP="000514AE">
      <w:pPr>
        <w:spacing w:line="100" w:lineRule="atLeast"/>
        <w:rPr>
          <w:rFonts w:ascii="Calibri" w:hAnsi="Calibri" w:cs="Calibri"/>
        </w:rPr>
      </w:pPr>
      <w:bookmarkStart w:id="68" w:name="_ENREF_56"/>
      <w:r w:rsidRPr="00CC062B">
        <w:rPr>
          <w:rFonts w:ascii="Calibri" w:hAnsi="Calibri" w:cs="Calibri"/>
          <w:lang w:val="sv-SE"/>
        </w:rPr>
        <w:t xml:space="preserve">McEwen, B.S., Stellar E., 1993. </w:t>
      </w:r>
      <w:r>
        <w:rPr>
          <w:rFonts w:ascii="Calibri" w:hAnsi="Calibri" w:cs="Calibri"/>
        </w:rPr>
        <w:t xml:space="preserve">Stress and the individual: Mechanisms leading to disease. Arch. Intern. </w:t>
      </w:r>
      <w:proofErr w:type="gramStart"/>
      <w:r>
        <w:rPr>
          <w:rFonts w:ascii="Calibri" w:hAnsi="Calibri" w:cs="Calibri"/>
        </w:rPr>
        <w:t>Med. 153, 2093-2101.</w:t>
      </w:r>
      <w:bookmarkEnd w:id="68"/>
      <w:proofErr w:type="gramEnd"/>
    </w:p>
    <w:p w:rsidR="000514AE" w:rsidRDefault="000514AE" w:rsidP="000514AE">
      <w:pPr>
        <w:spacing w:line="100" w:lineRule="atLeast"/>
        <w:rPr>
          <w:rFonts w:ascii="Calibri" w:hAnsi="Calibri" w:cs="Calibri"/>
        </w:rPr>
      </w:pPr>
      <w:bookmarkStart w:id="69" w:name="_ENREF_57"/>
      <w:r>
        <w:rPr>
          <w:rFonts w:ascii="Calibri" w:hAnsi="Calibri" w:cs="Calibri"/>
        </w:rPr>
        <w:t xml:space="preserve">McEwen, B.S., </w:t>
      </w:r>
      <w:proofErr w:type="spellStart"/>
      <w:r>
        <w:rPr>
          <w:rFonts w:ascii="Calibri" w:hAnsi="Calibri" w:cs="Calibri"/>
        </w:rPr>
        <w:t>Wingfield</w:t>
      </w:r>
      <w:proofErr w:type="spellEnd"/>
      <w:r>
        <w:rPr>
          <w:rFonts w:ascii="Calibri" w:hAnsi="Calibri" w:cs="Calibri"/>
        </w:rPr>
        <w:t xml:space="preserve">, J.C., 2003. </w:t>
      </w:r>
      <w:proofErr w:type="gramStart"/>
      <w:r>
        <w:rPr>
          <w:rFonts w:ascii="Calibri" w:hAnsi="Calibri" w:cs="Calibri"/>
        </w:rPr>
        <w:t>The concept of allostasis in biology and biomedicine.</w:t>
      </w:r>
      <w:proofErr w:type="gramEnd"/>
      <w:r>
        <w:rPr>
          <w:rFonts w:ascii="Calibri" w:hAnsi="Calibri" w:cs="Calibri"/>
        </w:rPr>
        <w:t xml:space="preserve"> Hormones and </w:t>
      </w:r>
      <w:proofErr w:type="spellStart"/>
      <w:r>
        <w:rPr>
          <w:rFonts w:ascii="Calibri" w:hAnsi="Calibri" w:cs="Calibri"/>
        </w:rPr>
        <w:t>Behavior</w:t>
      </w:r>
      <w:proofErr w:type="spellEnd"/>
      <w:r>
        <w:rPr>
          <w:rFonts w:ascii="Calibri" w:hAnsi="Calibri" w:cs="Calibri"/>
        </w:rPr>
        <w:t xml:space="preserve"> 43, 2-15.</w:t>
      </w:r>
      <w:bookmarkEnd w:id="69"/>
    </w:p>
    <w:p w:rsidR="000514AE" w:rsidRDefault="000514AE" w:rsidP="000514AE">
      <w:pPr>
        <w:spacing w:line="100" w:lineRule="atLeast"/>
        <w:rPr>
          <w:rFonts w:ascii="Calibri" w:hAnsi="Calibri" w:cs="Calibri"/>
        </w:rPr>
      </w:pPr>
      <w:bookmarkStart w:id="70" w:name="_ENREF_58"/>
      <w:proofErr w:type="gramStart"/>
      <w:r>
        <w:rPr>
          <w:rFonts w:ascii="Calibri" w:hAnsi="Calibri" w:cs="Calibri"/>
        </w:rPr>
        <w:t xml:space="preserve">McGrath, P.T., </w:t>
      </w:r>
      <w:proofErr w:type="spellStart"/>
      <w:r>
        <w:rPr>
          <w:rFonts w:ascii="Calibri" w:hAnsi="Calibri" w:cs="Calibri"/>
        </w:rPr>
        <w:t>Xu</w:t>
      </w:r>
      <w:proofErr w:type="spellEnd"/>
      <w:r>
        <w:rPr>
          <w:rFonts w:ascii="Calibri" w:hAnsi="Calibri" w:cs="Calibri"/>
        </w:rPr>
        <w:t xml:space="preserve">, Y., </w:t>
      </w:r>
      <w:proofErr w:type="spellStart"/>
      <w:r>
        <w:rPr>
          <w:rFonts w:ascii="Calibri" w:hAnsi="Calibri" w:cs="Calibri"/>
        </w:rPr>
        <w:t>Ailion</w:t>
      </w:r>
      <w:proofErr w:type="spellEnd"/>
      <w:r>
        <w:rPr>
          <w:rFonts w:ascii="Calibri" w:hAnsi="Calibri" w:cs="Calibri"/>
        </w:rPr>
        <w:t xml:space="preserve">, M., Garrison, J.L., Butcher, R.A., </w:t>
      </w:r>
      <w:proofErr w:type="spellStart"/>
      <w:r>
        <w:rPr>
          <w:rFonts w:ascii="Calibri" w:hAnsi="Calibri" w:cs="Calibri"/>
        </w:rPr>
        <w:t>Bargmann</w:t>
      </w:r>
      <w:proofErr w:type="spellEnd"/>
      <w:r>
        <w:rPr>
          <w:rFonts w:ascii="Calibri" w:hAnsi="Calibri" w:cs="Calibri"/>
        </w:rPr>
        <w:t>, C.I., 2011.</w:t>
      </w:r>
      <w:proofErr w:type="gramEnd"/>
      <w:r>
        <w:rPr>
          <w:rFonts w:ascii="Calibri" w:hAnsi="Calibri" w:cs="Calibri"/>
        </w:rPr>
        <w:t xml:space="preserve"> Parallel evolution of domesticated </w:t>
      </w:r>
      <w:proofErr w:type="spellStart"/>
      <w:r>
        <w:rPr>
          <w:rFonts w:ascii="Calibri" w:hAnsi="Calibri" w:cs="Calibri"/>
        </w:rPr>
        <w:t>Caenorhabditis</w:t>
      </w:r>
      <w:proofErr w:type="spellEnd"/>
      <w:r>
        <w:rPr>
          <w:rFonts w:ascii="Calibri" w:hAnsi="Calibri" w:cs="Calibri"/>
        </w:rPr>
        <w:t xml:space="preserve"> species targets pheromone receptor genes. Nature 477, 321-325.</w:t>
      </w:r>
      <w:bookmarkEnd w:id="70"/>
    </w:p>
    <w:p w:rsidR="000514AE" w:rsidRDefault="000514AE" w:rsidP="000514AE">
      <w:pPr>
        <w:spacing w:line="100" w:lineRule="atLeast"/>
        <w:rPr>
          <w:rFonts w:ascii="Calibri" w:hAnsi="Calibri" w:cs="Calibri"/>
        </w:rPr>
      </w:pPr>
      <w:bookmarkStart w:id="71" w:name="_ENREF_59"/>
      <w:proofErr w:type="spellStart"/>
      <w:r>
        <w:rPr>
          <w:rFonts w:ascii="Calibri" w:hAnsi="Calibri" w:cs="Calibri"/>
        </w:rPr>
        <w:t>Munari</w:t>
      </w:r>
      <w:proofErr w:type="spellEnd"/>
      <w:r>
        <w:rPr>
          <w:rFonts w:ascii="Calibri" w:hAnsi="Calibri" w:cs="Calibri"/>
        </w:rPr>
        <w:t xml:space="preserve">, F., </w:t>
      </w:r>
      <w:proofErr w:type="spellStart"/>
      <w:r>
        <w:rPr>
          <w:rFonts w:ascii="Calibri" w:hAnsi="Calibri" w:cs="Calibri"/>
        </w:rPr>
        <w:t>Soeroes</w:t>
      </w:r>
      <w:proofErr w:type="spellEnd"/>
      <w:r>
        <w:rPr>
          <w:rFonts w:ascii="Calibri" w:hAnsi="Calibri" w:cs="Calibri"/>
        </w:rPr>
        <w:t xml:space="preserve">, S., </w:t>
      </w:r>
      <w:proofErr w:type="spellStart"/>
      <w:r>
        <w:rPr>
          <w:rFonts w:ascii="Calibri" w:hAnsi="Calibri" w:cs="Calibri"/>
        </w:rPr>
        <w:t>Zenn</w:t>
      </w:r>
      <w:proofErr w:type="spellEnd"/>
      <w:r>
        <w:rPr>
          <w:rFonts w:ascii="Calibri" w:hAnsi="Calibri" w:cs="Calibri"/>
        </w:rPr>
        <w:t xml:space="preserve">, H.M., </w:t>
      </w:r>
      <w:proofErr w:type="spellStart"/>
      <w:r>
        <w:rPr>
          <w:rFonts w:ascii="Calibri" w:hAnsi="Calibri" w:cs="Calibri"/>
        </w:rPr>
        <w:t>Schomburg</w:t>
      </w:r>
      <w:proofErr w:type="spellEnd"/>
      <w:r>
        <w:rPr>
          <w:rFonts w:ascii="Calibri" w:hAnsi="Calibri" w:cs="Calibri"/>
        </w:rPr>
        <w:t xml:space="preserve">, A., </w:t>
      </w:r>
      <w:proofErr w:type="spellStart"/>
      <w:r>
        <w:rPr>
          <w:rFonts w:ascii="Calibri" w:hAnsi="Calibri" w:cs="Calibri"/>
        </w:rPr>
        <w:t>Kost</w:t>
      </w:r>
      <w:proofErr w:type="spellEnd"/>
      <w:r>
        <w:rPr>
          <w:rFonts w:ascii="Calibri" w:hAnsi="Calibri" w:cs="Calibri"/>
        </w:rPr>
        <w:t xml:space="preserve">, N., Schroeder, S., </w:t>
      </w:r>
      <w:proofErr w:type="spellStart"/>
      <w:r>
        <w:rPr>
          <w:rFonts w:ascii="Calibri" w:hAnsi="Calibri" w:cs="Calibri"/>
        </w:rPr>
        <w:t>Klingberg</w:t>
      </w:r>
      <w:proofErr w:type="spellEnd"/>
      <w:r>
        <w:rPr>
          <w:rFonts w:ascii="Calibri" w:hAnsi="Calibri" w:cs="Calibri"/>
        </w:rPr>
        <w:t xml:space="preserve">, R., </w:t>
      </w:r>
      <w:proofErr w:type="spellStart"/>
      <w:r>
        <w:rPr>
          <w:rFonts w:ascii="Calibri" w:hAnsi="Calibri" w:cs="Calibri"/>
        </w:rPr>
        <w:t>Rezaei-Ghaleh</w:t>
      </w:r>
      <w:proofErr w:type="spellEnd"/>
      <w:r>
        <w:rPr>
          <w:rFonts w:ascii="Calibri" w:hAnsi="Calibri" w:cs="Calibri"/>
        </w:rPr>
        <w:t xml:space="preserve">, N., </w:t>
      </w:r>
      <w:proofErr w:type="spellStart"/>
      <w:r>
        <w:rPr>
          <w:rFonts w:ascii="Calibri" w:hAnsi="Calibri" w:cs="Calibri"/>
        </w:rPr>
        <w:t>Stuetzer</w:t>
      </w:r>
      <w:proofErr w:type="spellEnd"/>
      <w:r>
        <w:rPr>
          <w:rFonts w:ascii="Calibri" w:hAnsi="Calibri" w:cs="Calibri"/>
        </w:rPr>
        <w:t xml:space="preserve">, A., Gelato, K.A., Walla, P.J., Becker, S., </w:t>
      </w:r>
      <w:proofErr w:type="spellStart"/>
      <w:r>
        <w:rPr>
          <w:rFonts w:ascii="Calibri" w:hAnsi="Calibri" w:cs="Calibri"/>
        </w:rPr>
        <w:t>Schwarzer</w:t>
      </w:r>
      <w:proofErr w:type="spellEnd"/>
      <w:r>
        <w:rPr>
          <w:rFonts w:ascii="Calibri" w:hAnsi="Calibri" w:cs="Calibri"/>
        </w:rPr>
        <w:t xml:space="preserve">, D., Zimmermann, B., </w:t>
      </w:r>
      <w:proofErr w:type="spellStart"/>
      <w:r>
        <w:rPr>
          <w:rFonts w:ascii="Calibri" w:hAnsi="Calibri" w:cs="Calibri"/>
        </w:rPr>
        <w:t>Fischle</w:t>
      </w:r>
      <w:proofErr w:type="spellEnd"/>
      <w:r>
        <w:rPr>
          <w:rFonts w:ascii="Calibri" w:hAnsi="Calibri" w:cs="Calibri"/>
        </w:rPr>
        <w:t xml:space="preserve">, W., </w:t>
      </w:r>
      <w:proofErr w:type="spellStart"/>
      <w:r>
        <w:rPr>
          <w:rFonts w:ascii="Calibri" w:hAnsi="Calibri" w:cs="Calibri"/>
        </w:rPr>
        <w:t>Zweckstetter</w:t>
      </w:r>
      <w:proofErr w:type="spellEnd"/>
      <w:r>
        <w:rPr>
          <w:rFonts w:ascii="Calibri" w:hAnsi="Calibri" w:cs="Calibri"/>
        </w:rPr>
        <w:t xml:space="preserve">, M., 2012. Methylation of K9 in histone H3 directs alternative modes of highly dynamic interaction of heterochromatin protein hHP1beta with the nucleosome. </w:t>
      </w:r>
      <w:proofErr w:type="gramStart"/>
      <w:r>
        <w:rPr>
          <w:rFonts w:ascii="Calibri" w:hAnsi="Calibri" w:cs="Calibri"/>
        </w:rPr>
        <w:t>The Journal of biological chemistry.</w:t>
      </w:r>
      <w:bookmarkEnd w:id="71"/>
      <w:proofErr w:type="gramEnd"/>
    </w:p>
    <w:p w:rsidR="000514AE" w:rsidRDefault="000514AE" w:rsidP="000514AE">
      <w:pPr>
        <w:spacing w:line="100" w:lineRule="atLeast"/>
        <w:rPr>
          <w:rFonts w:ascii="Calibri" w:hAnsi="Calibri" w:cs="Calibri"/>
        </w:rPr>
      </w:pPr>
      <w:bookmarkStart w:id="72" w:name="_ENREF_60"/>
      <w:proofErr w:type="spellStart"/>
      <w:r>
        <w:rPr>
          <w:rFonts w:ascii="Calibri" w:hAnsi="Calibri" w:cs="Calibri"/>
        </w:rPr>
        <w:t>Nakao</w:t>
      </w:r>
      <w:proofErr w:type="spellEnd"/>
      <w:r>
        <w:rPr>
          <w:rFonts w:ascii="Calibri" w:hAnsi="Calibri" w:cs="Calibri"/>
        </w:rPr>
        <w:t xml:space="preserve">, N., Ono, H., Yamamura, T., </w:t>
      </w:r>
      <w:proofErr w:type="spellStart"/>
      <w:r>
        <w:rPr>
          <w:rFonts w:ascii="Calibri" w:hAnsi="Calibri" w:cs="Calibri"/>
        </w:rPr>
        <w:t>Anraku</w:t>
      </w:r>
      <w:proofErr w:type="spellEnd"/>
      <w:r>
        <w:rPr>
          <w:rFonts w:ascii="Calibri" w:hAnsi="Calibri" w:cs="Calibri"/>
        </w:rPr>
        <w:t xml:space="preserve">, T., Takagi, T., Higashi, K., </w:t>
      </w:r>
      <w:proofErr w:type="spellStart"/>
      <w:r>
        <w:rPr>
          <w:rFonts w:ascii="Calibri" w:hAnsi="Calibri" w:cs="Calibri"/>
        </w:rPr>
        <w:t>Yasuo</w:t>
      </w:r>
      <w:proofErr w:type="spellEnd"/>
      <w:r>
        <w:rPr>
          <w:rFonts w:ascii="Calibri" w:hAnsi="Calibri" w:cs="Calibri"/>
        </w:rPr>
        <w:t xml:space="preserve">, S., </w:t>
      </w:r>
      <w:proofErr w:type="spellStart"/>
      <w:r>
        <w:rPr>
          <w:rFonts w:ascii="Calibri" w:hAnsi="Calibri" w:cs="Calibri"/>
        </w:rPr>
        <w:t>Katou</w:t>
      </w:r>
      <w:proofErr w:type="spellEnd"/>
      <w:r>
        <w:rPr>
          <w:rFonts w:ascii="Calibri" w:hAnsi="Calibri" w:cs="Calibri"/>
        </w:rPr>
        <w:t xml:space="preserve">, Y., </w:t>
      </w:r>
      <w:proofErr w:type="spellStart"/>
      <w:r>
        <w:rPr>
          <w:rFonts w:ascii="Calibri" w:hAnsi="Calibri" w:cs="Calibri"/>
        </w:rPr>
        <w:t>Kageyama</w:t>
      </w:r>
      <w:proofErr w:type="spellEnd"/>
      <w:r>
        <w:rPr>
          <w:rFonts w:ascii="Calibri" w:hAnsi="Calibri" w:cs="Calibri"/>
        </w:rPr>
        <w:t xml:space="preserve">, S., Uno, Y., </w:t>
      </w:r>
      <w:proofErr w:type="spellStart"/>
      <w:r>
        <w:rPr>
          <w:rFonts w:ascii="Calibri" w:hAnsi="Calibri" w:cs="Calibri"/>
        </w:rPr>
        <w:t>Kasukawa</w:t>
      </w:r>
      <w:proofErr w:type="spellEnd"/>
      <w:r>
        <w:rPr>
          <w:rFonts w:ascii="Calibri" w:hAnsi="Calibri" w:cs="Calibri"/>
        </w:rPr>
        <w:t xml:space="preserve">, T., </w:t>
      </w:r>
      <w:proofErr w:type="spellStart"/>
      <w:r>
        <w:rPr>
          <w:rFonts w:ascii="Calibri" w:hAnsi="Calibri" w:cs="Calibri"/>
        </w:rPr>
        <w:t>Iigo</w:t>
      </w:r>
      <w:proofErr w:type="spellEnd"/>
      <w:r>
        <w:rPr>
          <w:rFonts w:ascii="Calibri" w:hAnsi="Calibri" w:cs="Calibri"/>
        </w:rPr>
        <w:t xml:space="preserve">, M., Sharp, P.J., </w:t>
      </w:r>
      <w:proofErr w:type="spellStart"/>
      <w:r>
        <w:rPr>
          <w:rFonts w:ascii="Calibri" w:hAnsi="Calibri" w:cs="Calibri"/>
        </w:rPr>
        <w:t>Iwasawa</w:t>
      </w:r>
      <w:proofErr w:type="spellEnd"/>
      <w:r>
        <w:rPr>
          <w:rFonts w:ascii="Calibri" w:hAnsi="Calibri" w:cs="Calibri"/>
        </w:rPr>
        <w:t xml:space="preserve">, A., Suzuki, Y., Sugano, S., </w:t>
      </w:r>
      <w:proofErr w:type="spellStart"/>
      <w:r>
        <w:rPr>
          <w:rFonts w:ascii="Calibri" w:hAnsi="Calibri" w:cs="Calibri"/>
        </w:rPr>
        <w:t>Niimi</w:t>
      </w:r>
      <w:proofErr w:type="spellEnd"/>
      <w:r>
        <w:rPr>
          <w:rFonts w:ascii="Calibri" w:hAnsi="Calibri" w:cs="Calibri"/>
        </w:rPr>
        <w:t xml:space="preserve">, T., </w:t>
      </w:r>
      <w:proofErr w:type="spellStart"/>
      <w:r>
        <w:rPr>
          <w:rFonts w:ascii="Calibri" w:hAnsi="Calibri" w:cs="Calibri"/>
        </w:rPr>
        <w:t>Mizutani</w:t>
      </w:r>
      <w:proofErr w:type="spellEnd"/>
      <w:r>
        <w:rPr>
          <w:rFonts w:ascii="Calibri" w:hAnsi="Calibri" w:cs="Calibri"/>
        </w:rPr>
        <w:t xml:space="preserve">, M., </w:t>
      </w:r>
      <w:proofErr w:type="spellStart"/>
      <w:r>
        <w:rPr>
          <w:rFonts w:ascii="Calibri" w:hAnsi="Calibri" w:cs="Calibri"/>
        </w:rPr>
        <w:t>Namikawa</w:t>
      </w:r>
      <w:proofErr w:type="spellEnd"/>
      <w:r>
        <w:rPr>
          <w:rFonts w:ascii="Calibri" w:hAnsi="Calibri" w:cs="Calibri"/>
        </w:rPr>
        <w:t xml:space="preserve">, T., </w:t>
      </w:r>
      <w:proofErr w:type="spellStart"/>
      <w:r>
        <w:rPr>
          <w:rFonts w:ascii="Calibri" w:hAnsi="Calibri" w:cs="Calibri"/>
        </w:rPr>
        <w:t>Ebihara</w:t>
      </w:r>
      <w:proofErr w:type="spellEnd"/>
      <w:r>
        <w:rPr>
          <w:rFonts w:ascii="Calibri" w:hAnsi="Calibri" w:cs="Calibri"/>
        </w:rPr>
        <w:t xml:space="preserve">, S., Ueda, H.R., Yoshimura, T., 2008. </w:t>
      </w:r>
      <w:proofErr w:type="spellStart"/>
      <w:r>
        <w:rPr>
          <w:rFonts w:ascii="Calibri" w:hAnsi="Calibri" w:cs="Calibri"/>
        </w:rPr>
        <w:t>Thyrotrophin</w:t>
      </w:r>
      <w:proofErr w:type="spellEnd"/>
      <w:r>
        <w:rPr>
          <w:rFonts w:ascii="Calibri" w:hAnsi="Calibri" w:cs="Calibri"/>
        </w:rPr>
        <w:t xml:space="preserve"> in the pars </w:t>
      </w:r>
      <w:proofErr w:type="spellStart"/>
      <w:r>
        <w:rPr>
          <w:rFonts w:ascii="Calibri" w:hAnsi="Calibri" w:cs="Calibri"/>
        </w:rPr>
        <w:t>tuberalis</w:t>
      </w:r>
      <w:proofErr w:type="spellEnd"/>
      <w:r>
        <w:rPr>
          <w:rFonts w:ascii="Calibri" w:hAnsi="Calibri" w:cs="Calibri"/>
        </w:rPr>
        <w:t xml:space="preserve"> triggers photoperiodic response. Nature 452, 317-322.</w:t>
      </w:r>
      <w:bookmarkEnd w:id="72"/>
    </w:p>
    <w:p w:rsidR="000514AE" w:rsidRPr="00CC062B" w:rsidRDefault="000514AE" w:rsidP="000514AE">
      <w:pPr>
        <w:spacing w:line="100" w:lineRule="atLeast"/>
        <w:rPr>
          <w:rFonts w:ascii="Calibri" w:hAnsi="Calibri" w:cs="Calibri"/>
          <w:lang w:val="sv-SE"/>
        </w:rPr>
      </w:pPr>
      <w:bookmarkStart w:id="73" w:name="_ENREF_61"/>
      <w:r w:rsidRPr="00A8799F">
        <w:rPr>
          <w:rFonts w:ascii="Calibri" w:hAnsi="Calibri" w:cs="Calibri"/>
          <w:lang w:val="sv-SE"/>
        </w:rPr>
        <w:t xml:space="preserve">Nätt, D., </w:t>
      </w:r>
      <w:proofErr w:type="spellStart"/>
      <w:r w:rsidRPr="00A8799F">
        <w:rPr>
          <w:rFonts w:ascii="Calibri" w:hAnsi="Calibri" w:cs="Calibri"/>
          <w:lang w:val="sv-SE"/>
        </w:rPr>
        <w:t>Kerje</w:t>
      </w:r>
      <w:proofErr w:type="spellEnd"/>
      <w:r w:rsidRPr="00A8799F">
        <w:rPr>
          <w:rFonts w:ascii="Calibri" w:hAnsi="Calibri" w:cs="Calibri"/>
          <w:lang w:val="sv-SE"/>
        </w:rPr>
        <w:t xml:space="preserve">, S., Andersson, L., Jensen, P., 2007. </w:t>
      </w:r>
      <w:r>
        <w:rPr>
          <w:rFonts w:ascii="Calibri" w:hAnsi="Calibri" w:cs="Calibri"/>
        </w:rPr>
        <w:t xml:space="preserve">Plumage </w:t>
      </w:r>
      <w:proofErr w:type="spellStart"/>
      <w:r>
        <w:rPr>
          <w:rFonts w:ascii="Calibri" w:hAnsi="Calibri" w:cs="Calibri"/>
        </w:rPr>
        <w:t>Color</w:t>
      </w:r>
      <w:proofErr w:type="spellEnd"/>
      <w:r>
        <w:rPr>
          <w:rFonts w:ascii="Calibri" w:hAnsi="Calibri" w:cs="Calibri"/>
        </w:rPr>
        <w:t xml:space="preserve"> and Feather Pecking—</w:t>
      </w:r>
      <w:proofErr w:type="spellStart"/>
      <w:r>
        <w:rPr>
          <w:rFonts w:ascii="Calibri" w:hAnsi="Calibri" w:cs="Calibri"/>
        </w:rPr>
        <w:t>Behavioral</w:t>
      </w:r>
      <w:proofErr w:type="spellEnd"/>
      <w:r>
        <w:rPr>
          <w:rFonts w:ascii="Calibri" w:hAnsi="Calibri" w:cs="Calibri"/>
        </w:rPr>
        <w:t xml:space="preserve"> Differences Associated with PMEL17 Genotypes in Chicken (&amp;</w:t>
      </w:r>
      <w:proofErr w:type="spellStart"/>
      <w:r>
        <w:rPr>
          <w:rFonts w:ascii="Calibri" w:hAnsi="Calibri" w:cs="Calibri"/>
        </w:rPr>
        <w:t>lt</w:t>
      </w:r>
      <w:proofErr w:type="gramStart"/>
      <w:r>
        <w:rPr>
          <w:rFonts w:ascii="Calibri" w:hAnsi="Calibri" w:cs="Calibri"/>
        </w:rPr>
        <w:t>;i</w:t>
      </w:r>
      <w:proofErr w:type="gramEnd"/>
      <w:r>
        <w:rPr>
          <w:rFonts w:ascii="Calibri" w:hAnsi="Calibri" w:cs="Calibri"/>
        </w:rPr>
        <w:t>&amp;gt;Gallus</w:t>
      </w:r>
      <w:proofErr w:type="spellEnd"/>
      <w:r>
        <w:rPr>
          <w:rFonts w:ascii="Calibri" w:hAnsi="Calibri" w:cs="Calibri"/>
        </w:rPr>
        <w:t xml:space="preserve"> </w:t>
      </w:r>
      <w:proofErr w:type="spellStart"/>
      <w:r>
        <w:rPr>
          <w:rFonts w:ascii="Calibri" w:hAnsi="Calibri" w:cs="Calibri"/>
        </w:rPr>
        <w:t>gallus</w:t>
      </w:r>
      <w:proofErr w:type="spellEnd"/>
      <w:r>
        <w:rPr>
          <w:rFonts w:ascii="Calibri" w:hAnsi="Calibri" w:cs="Calibri"/>
        </w:rPr>
        <w:t xml:space="preserve"> ). </w:t>
      </w:r>
      <w:r w:rsidRPr="00CC062B">
        <w:rPr>
          <w:rFonts w:ascii="Calibri" w:hAnsi="Calibri" w:cs="Calibri"/>
          <w:lang w:val="sv-SE"/>
        </w:rPr>
        <w:t>Behav Genet 37, 399-407.</w:t>
      </w:r>
      <w:bookmarkEnd w:id="73"/>
    </w:p>
    <w:p w:rsidR="000514AE" w:rsidRDefault="000514AE" w:rsidP="000514AE">
      <w:pPr>
        <w:spacing w:line="100" w:lineRule="atLeast"/>
        <w:rPr>
          <w:rFonts w:ascii="Calibri" w:hAnsi="Calibri" w:cs="Calibri"/>
        </w:rPr>
      </w:pPr>
      <w:bookmarkStart w:id="74" w:name="_ENREF_62"/>
      <w:r w:rsidRPr="00CC062B">
        <w:rPr>
          <w:rFonts w:ascii="Calibri" w:hAnsi="Calibri" w:cs="Calibri"/>
          <w:lang w:val="sv-SE"/>
        </w:rPr>
        <w:t xml:space="preserve">Nätt, D., Lindqvist, N., Stranneheim, H., Lundeberg, J., Torjesen, P.A., Jensen, P., 2009. </w:t>
      </w:r>
      <w:proofErr w:type="gramStart"/>
      <w:r>
        <w:rPr>
          <w:rFonts w:ascii="Calibri" w:hAnsi="Calibri" w:cs="Calibri"/>
        </w:rPr>
        <w:t>Inheritance of Acquired Behaviour Adaptations and Brain Gene Expression in Chickens.</w:t>
      </w:r>
      <w:proofErr w:type="gramEnd"/>
      <w:r>
        <w:rPr>
          <w:rFonts w:ascii="Calibri" w:hAnsi="Calibri" w:cs="Calibri"/>
        </w:rPr>
        <w:t xml:space="preserve"> </w:t>
      </w:r>
      <w:proofErr w:type="spellStart"/>
      <w:r>
        <w:rPr>
          <w:rFonts w:ascii="Calibri" w:hAnsi="Calibri" w:cs="Calibri"/>
        </w:rPr>
        <w:t>PLoS</w:t>
      </w:r>
      <w:proofErr w:type="spellEnd"/>
      <w:r>
        <w:rPr>
          <w:rFonts w:ascii="Calibri" w:hAnsi="Calibri" w:cs="Calibri"/>
        </w:rPr>
        <w:t xml:space="preserve"> ONE 4, e6405.</w:t>
      </w:r>
      <w:bookmarkEnd w:id="74"/>
    </w:p>
    <w:p w:rsidR="000514AE" w:rsidRDefault="000514AE" w:rsidP="000514AE">
      <w:pPr>
        <w:spacing w:line="100" w:lineRule="atLeast"/>
        <w:rPr>
          <w:rFonts w:ascii="Calibri" w:hAnsi="Calibri" w:cs="Calibri"/>
        </w:rPr>
      </w:pPr>
      <w:bookmarkStart w:id="75" w:name="_ENREF_63"/>
      <w:r>
        <w:rPr>
          <w:rFonts w:ascii="Calibri" w:hAnsi="Calibri" w:cs="Calibri"/>
        </w:rPr>
        <w:lastRenderedPageBreak/>
        <w:t xml:space="preserve">Nicholls, T.J., Follett, B.K., Robinson, J.E., 1983. A photoperiodic response in </w:t>
      </w:r>
      <w:proofErr w:type="spellStart"/>
      <w:r>
        <w:rPr>
          <w:rFonts w:ascii="Calibri" w:hAnsi="Calibri" w:cs="Calibri"/>
        </w:rPr>
        <w:t>gonadectomized</w:t>
      </w:r>
      <w:proofErr w:type="spellEnd"/>
      <w:r>
        <w:rPr>
          <w:rFonts w:ascii="Calibri" w:hAnsi="Calibri" w:cs="Calibri"/>
        </w:rPr>
        <w:t xml:space="preserve"> Japanese quail exposed to a single long day. J </w:t>
      </w:r>
      <w:proofErr w:type="spellStart"/>
      <w:r>
        <w:rPr>
          <w:rFonts w:ascii="Calibri" w:hAnsi="Calibri" w:cs="Calibri"/>
        </w:rPr>
        <w:t>Endocrinol</w:t>
      </w:r>
      <w:proofErr w:type="spellEnd"/>
      <w:r>
        <w:rPr>
          <w:rFonts w:ascii="Calibri" w:hAnsi="Calibri" w:cs="Calibri"/>
        </w:rPr>
        <w:t xml:space="preserve"> 97, 121-126.</w:t>
      </w:r>
      <w:bookmarkEnd w:id="75"/>
    </w:p>
    <w:p w:rsidR="000514AE" w:rsidRDefault="000514AE" w:rsidP="000514AE">
      <w:pPr>
        <w:spacing w:line="100" w:lineRule="atLeast"/>
        <w:rPr>
          <w:rFonts w:ascii="Calibri" w:hAnsi="Calibri" w:cs="Calibri"/>
        </w:rPr>
      </w:pPr>
      <w:bookmarkStart w:id="76" w:name="_ENREF_64"/>
      <w:proofErr w:type="spellStart"/>
      <w:r>
        <w:rPr>
          <w:rFonts w:ascii="Calibri" w:hAnsi="Calibri" w:cs="Calibri"/>
        </w:rPr>
        <w:t>Nobrega</w:t>
      </w:r>
      <w:proofErr w:type="spellEnd"/>
      <w:r>
        <w:rPr>
          <w:rFonts w:ascii="Calibri" w:hAnsi="Calibri" w:cs="Calibri"/>
        </w:rPr>
        <w:t xml:space="preserve">, M.A., </w:t>
      </w:r>
      <w:proofErr w:type="spellStart"/>
      <w:r>
        <w:rPr>
          <w:rFonts w:ascii="Calibri" w:hAnsi="Calibri" w:cs="Calibri"/>
        </w:rPr>
        <w:t>Ovcharenko</w:t>
      </w:r>
      <w:proofErr w:type="spellEnd"/>
      <w:r>
        <w:rPr>
          <w:rFonts w:ascii="Calibri" w:hAnsi="Calibri" w:cs="Calibri"/>
        </w:rPr>
        <w:t xml:space="preserve">, I., </w:t>
      </w:r>
      <w:proofErr w:type="spellStart"/>
      <w:r>
        <w:rPr>
          <w:rFonts w:ascii="Calibri" w:hAnsi="Calibri" w:cs="Calibri"/>
        </w:rPr>
        <w:t>Afzal</w:t>
      </w:r>
      <w:proofErr w:type="spellEnd"/>
      <w:r>
        <w:rPr>
          <w:rFonts w:ascii="Calibri" w:hAnsi="Calibri" w:cs="Calibri"/>
        </w:rPr>
        <w:t xml:space="preserve">, V., Rubin, E.M., 2003. </w:t>
      </w:r>
      <w:proofErr w:type="gramStart"/>
      <w:r>
        <w:rPr>
          <w:rFonts w:ascii="Calibri" w:hAnsi="Calibri" w:cs="Calibri"/>
        </w:rPr>
        <w:t>Scanning Human Gene Deserts for Long-Range Enhancers.</w:t>
      </w:r>
      <w:proofErr w:type="gramEnd"/>
      <w:r>
        <w:rPr>
          <w:rFonts w:ascii="Calibri" w:hAnsi="Calibri" w:cs="Calibri"/>
        </w:rPr>
        <w:t xml:space="preserve"> </w:t>
      </w:r>
      <w:proofErr w:type="gramStart"/>
      <w:r>
        <w:rPr>
          <w:rFonts w:ascii="Calibri" w:hAnsi="Calibri" w:cs="Calibri"/>
        </w:rPr>
        <w:t>Science 302, 413.</w:t>
      </w:r>
      <w:bookmarkEnd w:id="76"/>
      <w:proofErr w:type="gramEnd"/>
    </w:p>
    <w:p w:rsidR="000514AE" w:rsidRDefault="000514AE" w:rsidP="000514AE">
      <w:pPr>
        <w:spacing w:line="100" w:lineRule="atLeast"/>
        <w:rPr>
          <w:rFonts w:ascii="Calibri" w:hAnsi="Calibri" w:cs="Calibri"/>
        </w:rPr>
      </w:pPr>
      <w:bookmarkStart w:id="77" w:name="_ENREF_65"/>
      <w:proofErr w:type="gramStart"/>
      <w:r>
        <w:rPr>
          <w:rFonts w:ascii="Calibri" w:hAnsi="Calibri" w:cs="Calibri"/>
        </w:rPr>
        <w:t xml:space="preserve">Ono, H., </w:t>
      </w:r>
      <w:proofErr w:type="spellStart"/>
      <w:r>
        <w:rPr>
          <w:rFonts w:ascii="Calibri" w:hAnsi="Calibri" w:cs="Calibri"/>
        </w:rPr>
        <w:t>Nakao</w:t>
      </w:r>
      <w:proofErr w:type="spellEnd"/>
      <w:r>
        <w:rPr>
          <w:rFonts w:ascii="Calibri" w:hAnsi="Calibri" w:cs="Calibri"/>
        </w:rPr>
        <w:t>, N., Yoshimura, T., 2009.</w:t>
      </w:r>
      <w:proofErr w:type="gramEnd"/>
      <w:r>
        <w:rPr>
          <w:rFonts w:ascii="Calibri" w:hAnsi="Calibri" w:cs="Calibri"/>
        </w:rPr>
        <w:t xml:space="preserve"> </w:t>
      </w:r>
      <w:proofErr w:type="gramStart"/>
      <w:r>
        <w:rPr>
          <w:rFonts w:ascii="Calibri" w:hAnsi="Calibri" w:cs="Calibri"/>
        </w:rPr>
        <w:t xml:space="preserve">Identification of the photoperiodic </w:t>
      </w:r>
      <w:proofErr w:type="spellStart"/>
      <w:r>
        <w:rPr>
          <w:rFonts w:ascii="Calibri" w:hAnsi="Calibri" w:cs="Calibri"/>
        </w:rPr>
        <w:t>signaling</w:t>
      </w:r>
      <w:proofErr w:type="spellEnd"/>
      <w:r>
        <w:rPr>
          <w:rFonts w:ascii="Calibri" w:hAnsi="Calibri" w:cs="Calibri"/>
        </w:rPr>
        <w:t xml:space="preserve"> pathway regulating seasonal reproduction using the functional genomics approach.</w:t>
      </w:r>
      <w:proofErr w:type="gramEnd"/>
      <w:r>
        <w:rPr>
          <w:rFonts w:ascii="Calibri" w:hAnsi="Calibri" w:cs="Calibri"/>
        </w:rPr>
        <w:t xml:space="preserve"> Gen Comp </w:t>
      </w:r>
      <w:proofErr w:type="spellStart"/>
      <w:r>
        <w:rPr>
          <w:rFonts w:ascii="Calibri" w:hAnsi="Calibri" w:cs="Calibri"/>
        </w:rPr>
        <w:t>Endocrinol</w:t>
      </w:r>
      <w:proofErr w:type="spellEnd"/>
      <w:r>
        <w:rPr>
          <w:rFonts w:ascii="Calibri" w:hAnsi="Calibri" w:cs="Calibri"/>
        </w:rPr>
        <w:t xml:space="preserve"> 163, 2-6.</w:t>
      </w:r>
      <w:bookmarkEnd w:id="77"/>
    </w:p>
    <w:p w:rsidR="000514AE" w:rsidRDefault="000514AE" w:rsidP="000514AE">
      <w:pPr>
        <w:spacing w:line="100" w:lineRule="atLeast"/>
        <w:rPr>
          <w:rFonts w:ascii="Calibri" w:hAnsi="Calibri" w:cs="Calibri"/>
        </w:rPr>
      </w:pPr>
      <w:bookmarkStart w:id="78" w:name="_ENREF_66"/>
      <w:proofErr w:type="gramStart"/>
      <w:r>
        <w:rPr>
          <w:rFonts w:ascii="Calibri" w:hAnsi="Calibri" w:cs="Calibri"/>
        </w:rPr>
        <w:t xml:space="preserve">Osborne, K.A., </w:t>
      </w:r>
      <w:proofErr w:type="spellStart"/>
      <w:r>
        <w:rPr>
          <w:rFonts w:ascii="Calibri" w:hAnsi="Calibri" w:cs="Calibri"/>
        </w:rPr>
        <w:t>Robichon</w:t>
      </w:r>
      <w:proofErr w:type="spellEnd"/>
      <w:r>
        <w:rPr>
          <w:rFonts w:ascii="Calibri" w:hAnsi="Calibri" w:cs="Calibri"/>
        </w:rPr>
        <w:t xml:space="preserve">, A., Burgess, E., </w:t>
      </w:r>
      <w:proofErr w:type="spellStart"/>
      <w:r>
        <w:rPr>
          <w:rFonts w:ascii="Calibri" w:hAnsi="Calibri" w:cs="Calibri"/>
        </w:rPr>
        <w:t>Butland</w:t>
      </w:r>
      <w:proofErr w:type="spellEnd"/>
      <w:r>
        <w:rPr>
          <w:rFonts w:ascii="Calibri" w:hAnsi="Calibri" w:cs="Calibri"/>
        </w:rPr>
        <w:t xml:space="preserve">, S., Shaw, R.A., </w:t>
      </w:r>
      <w:proofErr w:type="spellStart"/>
      <w:r>
        <w:rPr>
          <w:rFonts w:ascii="Calibri" w:hAnsi="Calibri" w:cs="Calibri"/>
        </w:rPr>
        <w:t>Coulthard</w:t>
      </w:r>
      <w:proofErr w:type="spellEnd"/>
      <w:r>
        <w:rPr>
          <w:rFonts w:ascii="Calibri" w:hAnsi="Calibri" w:cs="Calibri"/>
        </w:rPr>
        <w:t xml:space="preserve">, A., Pereira, H.S., Greenspan, R.J., </w:t>
      </w:r>
      <w:proofErr w:type="spellStart"/>
      <w:r>
        <w:rPr>
          <w:rFonts w:ascii="Calibri" w:hAnsi="Calibri" w:cs="Calibri"/>
        </w:rPr>
        <w:t>Sokolowski</w:t>
      </w:r>
      <w:proofErr w:type="spellEnd"/>
      <w:r>
        <w:rPr>
          <w:rFonts w:ascii="Calibri" w:hAnsi="Calibri" w:cs="Calibri"/>
        </w:rPr>
        <w:t>, M.B., 1997.</w:t>
      </w:r>
      <w:proofErr w:type="gramEnd"/>
      <w:r>
        <w:rPr>
          <w:rFonts w:ascii="Calibri" w:hAnsi="Calibri" w:cs="Calibri"/>
        </w:rPr>
        <w:t xml:space="preserve"> Natural </w:t>
      </w:r>
      <w:proofErr w:type="spellStart"/>
      <w:r>
        <w:rPr>
          <w:rFonts w:ascii="Calibri" w:hAnsi="Calibri" w:cs="Calibri"/>
        </w:rPr>
        <w:t>Behavior</w:t>
      </w:r>
      <w:proofErr w:type="spellEnd"/>
      <w:r>
        <w:rPr>
          <w:rFonts w:ascii="Calibri" w:hAnsi="Calibri" w:cs="Calibri"/>
        </w:rPr>
        <w:t xml:space="preserve"> Polymorphism Due to a </w:t>
      </w:r>
      <w:proofErr w:type="spellStart"/>
      <w:r>
        <w:rPr>
          <w:rFonts w:ascii="Calibri" w:hAnsi="Calibri" w:cs="Calibri"/>
        </w:rPr>
        <w:t>cGMP</w:t>
      </w:r>
      <w:proofErr w:type="spellEnd"/>
      <w:r>
        <w:rPr>
          <w:rFonts w:ascii="Calibri" w:hAnsi="Calibri" w:cs="Calibri"/>
        </w:rPr>
        <w:t>-Dependent Protein Kinase of Drosophila. Science 277, 834-836.</w:t>
      </w:r>
      <w:bookmarkEnd w:id="78"/>
    </w:p>
    <w:p w:rsidR="000514AE" w:rsidRDefault="000514AE" w:rsidP="000514AE">
      <w:pPr>
        <w:spacing w:line="100" w:lineRule="atLeast"/>
        <w:rPr>
          <w:rFonts w:ascii="Calibri" w:hAnsi="Calibri" w:cs="Calibri"/>
        </w:rPr>
      </w:pPr>
      <w:bookmarkStart w:id="79" w:name="_ENREF_67"/>
      <w:proofErr w:type="gramStart"/>
      <w:r>
        <w:rPr>
          <w:rFonts w:ascii="Calibri" w:hAnsi="Calibri" w:cs="Calibri"/>
        </w:rPr>
        <w:t xml:space="preserve">Parks, C.L., Robinson, P.S., </w:t>
      </w:r>
      <w:proofErr w:type="spellStart"/>
      <w:r>
        <w:rPr>
          <w:rFonts w:ascii="Calibri" w:hAnsi="Calibri" w:cs="Calibri"/>
        </w:rPr>
        <w:t>Sibille</w:t>
      </w:r>
      <w:proofErr w:type="spellEnd"/>
      <w:r>
        <w:rPr>
          <w:rFonts w:ascii="Calibri" w:hAnsi="Calibri" w:cs="Calibri"/>
        </w:rPr>
        <w:t xml:space="preserve">, E., </w:t>
      </w:r>
      <w:proofErr w:type="spellStart"/>
      <w:r>
        <w:rPr>
          <w:rFonts w:ascii="Calibri" w:hAnsi="Calibri" w:cs="Calibri"/>
        </w:rPr>
        <w:t>Shenk</w:t>
      </w:r>
      <w:proofErr w:type="spellEnd"/>
      <w:r>
        <w:rPr>
          <w:rFonts w:ascii="Calibri" w:hAnsi="Calibri" w:cs="Calibri"/>
        </w:rPr>
        <w:t xml:space="preserve">, T., </w:t>
      </w:r>
      <w:proofErr w:type="spellStart"/>
      <w:r>
        <w:rPr>
          <w:rFonts w:ascii="Calibri" w:hAnsi="Calibri" w:cs="Calibri"/>
        </w:rPr>
        <w:t>Toth</w:t>
      </w:r>
      <w:proofErr w:type="spellEnd"/>
      <w:r>
        <w:rPr>
          <w:rFonts w:ascii="Calibri" w:hAnsi="Calibri" w:cs="Calibri"/>
        </w:rPr>
        <w:t>, M., 1998.</w:t>
      </w:r>
      <w:proofErr w:type="gramEnd"/>
      <w:r>
        <w:rPr>
          <w:rFonts w:ascii="Calibri" w:hAnsi="Calibri" w:cs="Calibri"/>
        </w:rPr>
        <w:t xml:space="preserve"> </w:t>
      </w:r>
      <w:proofErr w:type="gramStart"/>
      <w:r>
        <w:rPr>
          <w:rFonts w:ascii="Calibri" w:hAnsi="Calibri" w:cs="Calibri"/>
        </w:rPr>
        <w:t>Increased anxiety of mice lacking the serotonin1A receptor.</w:t>
      </w:r>
      <w:proofErr w:type="gramEnd"/>
      <w:r>
        <w:rPr>
          <w:rFonts w:ascii="Calibri" w:hAnsi="Calibri" w:cs="Calibri"/>
        </w:rPr>
        <w:t xml:space="preserve"> Proceedings of the National Academy of Sciences 95, 10734-10739.</w:t>
      </w:r>
      <w:bookmarkEnd w:id="79"/>
    </w:p>
    <w:p w:rsidR="000514AE" w:rsidRDefault="000514AE" w:rsidP="000514AE">
      <w:pPr>
        <w:spacing w:line="100" w:lineRule="atLeast"/>
        <w:rPr>
          <w:rFonts w:ascii="Calibri" w:hAnsi="Calibri" w:cs="Calibri"/>
        </w:rPr>
      </w:pPr>
      <w:bookmarkStart w:id="80" w:name="_ENREF_68"/>
      <w:proofErr w:type="gramStart"/>
      <w:r>
        <w:rPr>
          <w:rFonts w:ascii="Calibri" w:hAnsi="Calibri" w:cs="Calibri"/>
        </w:rPr>
        <w:t>Philipp, M., Hein, L., 2004.</w:t>
      </w:r>
      <w:proofErr w:type="gramEnd"/>
      <w:r>
        <w:rPr>
          <w:rFonts w:ascii="Calibri" w:hAnsi="Calibri" w:cs="Calibri"/>
        </w:rPr>
        <w:t xml:space="preserve"> Adrenergic receptor knockout mice: distinct functions of 9 receptor subtypes. </w:t>
      </w:r>
      <w:proofErr w:type="gramStart"/>
      <w:r>
        <w:rPr>
          <w:rFonts w:ascii="Calibri" w:hAnsi="Calibri" w:cs="Calibri"/>
        </w:rPr>
        <w:t>Pharmacology &amp;amp; Therapeutics 101, 65-74.</w:t>
      </w:r>
      <w:bookmarkEnd w:id="80"/>
      <w:proofErr w:type="gramEnd"/>
    </w:p>
    <w:p w:rsidR="000514AE" w:rsidRDefault="000514AE" w:rsidP="000514AE">
      <w:pPr>
        <w:spacing w:line="100" w:lineRule="atLeast"/>
        <w:rPr>
          <w:rFonts w:ascii="Calibri" w:hAnsi="Calibri" w:cs="Calibri"/>
        </w:rPr>
      </w:pPr>
      <w:bookmarkStart w:id="81" w:name="_ENREF_69"/>
      <w:proofErr w:type="spellStart"/>
      <w:r>
        <w:rPr>
          <w:rFonts w:ascii="Calibri" w:hAnsi="Calibri" w:cs="Calibri"/>
        </w:rPr>
        <w:t>Plyusnina</w:t>
      </w:r>
      <w:proofErr w:type="spellEnd"/>
      <w:r>
        <w:rPr>
          <w:rFonts w:ascii="Calibri" w:hAnsi="Calibri" w:cs="Calibri"/>
        </w:rPr>
        <w:t xml:space="preserve">, I.Z., </w:t>
      </w:r>
      <w:proofErr w:type="spellStart"/>
      <w:r>
        <w:rPr>
          <w:rFonts w:ascii="Calibri" w:hAnsi="Calibri" w:cs="Calibri"/>
        </w:rPr>
        <w:t>Solov'eva</w:t>
      </w:r>
      <w:proofErr w:type="spellEnd"/>
      <w:r>
        <w:rPr>
          <w:rFonts w:ascii="Calibri" w:hAnsi="Calibri" w:cs="Calibri"/>
        </w:rPr>
        <w:t xml:space="preserve">, M.Y., </w:t>
      </w:r>
      <w:proofErr w:type="spellStart"/>
      <w:r>
        <w:rPr>
          <w:rFonts w:ascii="Calibri" w:hAnsi="Calibri" w:cs="Calibri"/>
        </w:rPr>
        <w:t>Oskina</w:t>
      </w:r>
      <w:proofErr w:type="spellEnd"/>
      <w:r>
        <w:rPr>
          <w:rFonts w:ascii="Calibri" w:hAnsi="Calibri" w:cs="Calibri"/>
        </w:rPr>
        <w:t xml:space="preserve">, I.N., 2011. </w:t>
      </w:r>
      <w:proofErr w:type="gramStart"/>
      <w:r>
        <w:rPr>
          <w:rFonts w:ascii="Calibri" w:hAnsi="Calibri" w:cs="Calibri"/>
        </w:rPr>
        <w:t xml:space="preserve">Effect of domestication on aggression in </w:t>
      </w:r>
      <w:proofErr w:type="spellStart"/>
      <w:r>
        <w:rPr>
          <w:rFonts w:ascii="Calibri" w:hAnsi="Calibri" w:cs="Calibri"/>
        </w:rPr>
        <w:t>gray</w:t>
      </w:r>
      <w:proofErr w:type="spellEnd"/>
      <w:r>
        <w:rPr>
          <w:rFonts w:ascii="Calibri" w:hAnsi="Calibri" w:cs="Calibri"/>
        </w:rPr>
        <w:t xml:space="preserve"> Norway rats.</w:t>
      </w:r>
      <w:proofErr w:type="gramEnd"/>
      <w:r>
        <w:rPr>
          <w:rFonts w:ascii="Calibri" w:hAnsi="Calibri" w:cs="Calibri"/>
        </w:rPr>
        <w:t xml:space="preserve"> </w:t>
      </w:r>
      <w:proofErr w:type="spellStart"/>
      <w:proofErr w:type="gramStart"/>
      <w:r>
        <w:rPr>
          <w:rFonts w:ascii="Calibri" w:hAnsi="Calibri" w:cs="Calibri"/>
        </w:rPr>
        <w:t>Behavior</w:t>
      </w:r>
      <w:proofErr w:type="spellEnd"/>
      <w:r>
        <w:rPr>
          <w:rFonts w:ascii="Calibri" w:hAnsi="Calibri" w:cs="Calibri"/>
        </w:rPr>
        <w:t xml:space="preserve"> genetics 41, 583-592.</w:t>
      </w:r>
      <w:bookmarkEnd w:id="81"/>
      <w:proofErr w:type="gramEnd"/>
    </w:p>
    <w:p w:rsidR="000514AE" w:rsidRDefault="000514AE" w:rsidP="000514AE">
      <w:pPr>
        <w:spacing w:line="100" w:lineRule="atLeast"/>
        <w:rPr>
          <w:rFonts w:ascii="Calibri" w:hAnsi="Calibri" w:cs="Calibri"/>
        </w:rPr>
      </w:pPr>
      <w:bookmarkStart w:id="82" w:name="_ENREF_70"/>
      <w:proofErr w:type="spellStart"/>
      <w:proofErr w:type="gramStart"/>
      <w:r>
        <w:rPr>
          <w:rFonts w:ascii="Calibri" w:hAnsi="Calibri" w:cs="Calibri"/>
        </w:rPr>
        <w:t>Rauw</w:t>
      </w:r>
      <w:proofErr w:type="spellEnd"/>
      <w:r>
        <w:rPr>
          <w:rFonts w:ascii="Calibri" w:hAnsi="Calibri" w:cs="Calibri"/>
        </w:rPr>
        <w:t xml:space="preserve">, W.M., </w:t>
      </w:r>
      <w:proofErr w:type="spellStart"/>
      <w:r>
        <w:rPr>
          <w:rFonts w:ascii="Calibri" w:hAnsi="Calibri" w:cs="Calibri"/>
        </w:rPr>
        <w:t>Kanis</w:t>
      </w:r>
      <w:proofErr w:type="spellEnd"/>
      <w:r>
        <w:rPr>
          <w:rFonts w:ascii="Calibri" w:hAnsi="Calibri" w:cs="Calibri"/>
        </w:rPr>
        <w:t xml:space="preserve">, E., </w:t>
      </w:r>
      <w:proofErr w:type="spellStart"/>
      <w:r>
        <w:rPr>
          <w:rFonts w:ascii="Calibri" w:hAnsi="Calibri" w:cs="Calibri"/>
        </w:rPr>
        <w:t>Noordhuizen</w:t>
      </w:r>
      <w:proofErr w:type="spellEnd"/>
      <w:r>
        <w:rPr>
          <w:rFonts w:ascii="Calibri" w:hAnsi="Calibri" w:cs="Calibri"/>
        </w:rPr>
        <w:t xml:space="preserve">-Stassen, E.N., </w:t>
      </w:r>
      <w:proofErr w:type="spellStart"/>
      <w:r>
        <w:rPr>
          <w:rFonts w:ascii="Calibri" w:hAnsi="Calibri" w:cs="Calibri"/>
        </w:rPr>
        <w:t>Grommers</w:t>
      </w:r>
      <w:proofErr w:type="spellEnd"/>
      <w:r>
        <w:rPr>
          <w:rFonts w:ascii="Calibri" w:hAnsi="Calibri" w:cs="Calibri"/>
        </w:rPr>
        <w:t>, F.J., 1998.</w:t>
      </w:r>
      <w:proofErr w:type="gramEnd"/>
      <w:r>
        <w:rPr>
          <w:rFonts w:ascii="Calibri" w:hAnsi="Calibri" w:cs="Calibri"/>
        </w:rPr>
        <w:t xml:space="preserve"> Undesirable side effects of selection for high production efficiency in farm animals: a review. Livestock Production Science 56, 15-33.</w:t>
      </w:r>
      <w:bookmarkEnd w:id="82"/>
    </w:p>
    <w:p w:rsidR="000514AE" w:rsidRDefault="000514AE" w:rsidP="000514AE">
      <w:pPr>
        <w:spacing w:line="100" w:lineRule="atLeast"/>
        <w:rPr>
          <w:rFonts w:ascii="Calibri" w:hAnsi="Calibri" w:cs="Calibri"/>
        </w:rPr>
      </w:pPr>
      <w:bookmarkStart w:id="83" w:name="_ENREF_71"/>
      <w:proofErr w:type="spellStart"/>
      <w:r>
        <w:rPr>
          <w:rFonts w:ascii="Calibri" w:hAnsi="Calibri" w:cs="Calibri"/>
        </w:rPr>
        <w:t>Renger</w:t>
      </w:r>
      <w:proofErr w:type="spellEnd"/>
      <w:r>
        <w:rPr>
          <w:rFonts w:ascii="Calibri" w:hAnsi="Calibri" w:cs="Calibri"/>
        </w:rPr>
        <w:t xml:space="preserve">, J.J., Yao, W.D., </w:t>
      </w:r>
      <w:proofErr w:type="spellStart"/>
      <w:r>
        <w:rPr>
          <w:rFonts w:ascii="Calibri" w:hAnsi="Calibri" w:cs="Calibri"/>
        </w:rPr>
        <w:t>Sokolowski</w:t>
      </w:r>
      <w:proofErr w:type="spellEnd"/>
      <w:r>
        <w:rPr>
          <w:rFonts w:ascii="Calibri" w:hAnsi="Calibri" w:cs="Calibri"/>
        </w:rPr>
        <w:t xml:space="preserve">, M.B., Wu, C.F., 1999. </w:t>
      </w:r>
      <w:proofErr w:type="gramStart"/>
      <w:r>
        <w:rPr>
          <w:rFonts w:ascii="Calibri" w:hAnsi="Calibri" w:cs="Calibri"/>
        </w:rPr>
        <w:t xml:space="preserve">Neuronal polymorphism among natural alleles of a </w:t>
      </w:r>
      <w:proofErr w:type="spellStart"/>
      <w:r>
        <w:rPr>
          <w:rFonts w:ascii="Calibri" w:hAnsi="Calibri" w:cs="Calibri"/>
        </w:rPr>
        <w:t>cGMP</w:t>
      </w:r>
      <w:proofErr w:type="spellEnd"/>
      <w:r>
        <w:rPr>
          <w:rFonts w:ascii="Calibri" w:hAnsi="Calibri" w:cs="Calibri"/>
        </w:rPr>
        <w:t>-dependent kinase gene, foraging, in Drosophila.</w:t>
      </w:r>
      <w:proofErr w:type="gramEnd"/>
      <w:r>
        <w:rPr>
          <w:rFonts w:ascii="Calibri" w:hAnsi="Calibri" w:cs="Calibri"/>
        </w:rPr>
        <w:t xml:space="preserve"> </w:t>
      </w:r>
      <w:proofErr w:type="gramStart"/>
      <w:r>
        <w:rPr>
          <w:rFonts w:ascii="Calibri" w:hAnsi="Calibri" w:cs="Calibri"/>
        </w:rPr>
        <w:t xml:space="preserve">J </w:t>
      </w:r>
      <w:proofErr w:type="spellStart"/>
      <w:r>
        <w:rPr>
          <w:rFonts w:ascii="Calibri" w:hAnsi="Calibri" w:cs="Calibri"/>
        </w:rPr>
        <w:t>Neurosci</w:t>
      </w:r>
      <w:proofErr w:type="spellEnd"/>
      <w:r>
        <w:rPr>
          <w:rFonts w:ascii="Calibri" w:hAnsi="Calibri" w:cs="Calibri"/>
        </w:rPr>
        <w:t xml:space="preserve"> 19.</w:t>
      </w:r>
      <w:bookmarkEnd w:id="83"/>
      <w:proofErr w:type="gramEnd"/>
    </w:p>
    <w:p w:rsidR="000514AE" w:rsidRDefault="000514AE" w:rsidP="000514AE">
      <w:pPr>
        <w:spacing w:line="100" w:lineRule="atLeast"/>
        <w:rPr>
          <w:rFonts w:ascii="Calibri" w:hAnsi="Calibri" w:cs="Calibri"/>
        </w:rPr>
      </w:pPr>
      <w:bookmarkStart w:id="84" w:name="_ENREF_72"/>
      <w:r>
        <w:rPr>
          <w:rFonts w:ascii="Calibri" w:hAnsi="Calibri" w:cs="Calibri"/>
        </w:rPr>
        <w:t xml:space="preserve">Robinson, G.E., 2004. </w:t>
      </w:r>
      <w:proofErr w:type="gramStart"/>
      <w:r>
        <w:rPr>
          <w:rFonts w:ascii="Calibri" w:hAnsi="Calibri" w:cs="Calibri"/>
        </w:rPr>
        <w:t>Beyond Nature and Nurture.</w:t>
      </w:r>
      <w:proofErr w:type="gramEnd"/>
      <w:r>
        <w:rPr>
          <w:rFonts w:ascii="Calibri" w:hAnsi="Calibri" w:cs="Calibri"/>
        </w:rPr>
        <w:t xml:space="preserve"> Science 304, 397-399.</w:t>
      </w:r>
      <w:bookmarkEnd w:id="84"/>
    </w:p>
    <w:p w:rsidR="000514AE" w:rsidRDefault="000514AE" w:rsidP="000514AE">
      <w:pPr>
        <w:spacing w:line="100" w:lineRule="atLeast"/>
        <w:rPr>
          <w:rFonts w:ascii="Calibri" w:hAnsi="Calibri" w:cs="Calibri"/>
        </w:rPr>
      </w:pPr>
      <w:bookmarkStart w:id="85" w:name="_ENREF_73"/>
      <w:r>
        <w:rPr>
          <w:rFonts w:ascii="Calibri" w:hAnsi="Calibri" w:cs="Calibri"/>
        </w:rPr>
        <w:t xml:space="preserve">Robinson, G.E., </w:t>
      </w:r>
      <w:proofErr w:type="spellStart"/>
      <w:r>
        <w:rPr>
          <w:rFonts w:ascii="Calibri" w:hAnsi="Calibri" w:cs="Calibri"/>
        </w:rPr>
        <w:t>Grozinger</w:t>
      </w:r>
      <w:proofErr w:type="spellEnd"/>
      <w:r>
        <w:rPr>
          <w:rFonts w:ascii="Calibri" w:hAnsi="Calibri" w:cs="Calibri"/>
        </w:rPr>
        <w:t xml:space="preserve">, C.M., Whitfield, C.W., 2005. </w:t>
      </w:r>
      <w:proofErr w:type="spellStart"/>
      <w:r>
        <w:rPr>
          <w:rFonts w:ascii="Calibri" w:hAnsi="Calibri" w:cs="Calibri"/>
        </w:rPr>
        <w:t>Sociogenomics</w:t>
      </w:r>
      <w:proofErr w:type="spellEnd"/>
      <w:r>
        <w:rPr>
          <w:rFonts w:ascii="Calibri" w:hAnsi="Calibri" w:cs="Calibri"/>
        </w:rPr>
        <w:t>: social life in molecular terms. Nature reviews. Genetics 6, 257-270.</w:t>
      </w:r>
      <w:bookmarkEnd w:id="85"/>
    </w:p>
    <w:p w:rsidR="000514AE" w:rsidRDefault="000514AE" w:rsidP="000514AE">
      <w:pPr>
        <w:spacing w:line="100" w:lineRule="atLeast"/>
        <w:rPr>
          <w:rFonts w:ascii="Calibri" w:hAnsi="Calibri" w:cs="Calibri"/>
        </w:rPr>
      </w:pPr>
      <w:bookmarkStart w:id="86" w:name="_ENREF_74"/>
      <w:proofErr w:type="spellStart"/>
      <w:r>
        <w:rPr>
          <w:rFonts w:ascii="Calibri" w:hAnsi="Calibri" w:cs="Calibri"/>
        </w:rPr>
        <w:t>Rosengren</w:t>
      </w:r>
      <w:proofErr w:type="spellEnd"/>
      <w:r>
        <w:rPr>
          <w:rFonts w:ascii="Calibri" w:hAnsi="Calibri" w:cs="Calibri"/>
        </w:rPr>
        <w:t xml:space="preserve"> </w:t>
      </w:r>
      <w:proofErr w:type="spellStart"/>
      <w:r>
        <w:rPr>
          <w:rFonts w:ascii="Calibri" w:hAnsi="Calibri" w:cs="Calibri"/>
        </w:rPr>
        <w:t>Pielberg</w:t>
      </w:r>
      <w:proofErr w:type="spellEnd"/>
      <w:r>
        <w:rPr>
          <w:rFonts w:ascii="Calibri" w:hAnsi="Calibri" w:cs="Calibri"/>
        </w:rPr>
        <w:t xml:space="preserve">, G., </w:t>
      </w:r>
      <w:proofErr w:type="spellStart"/>
      <w:r>
        <w:rPr>
          <w:rFonts w:ascii="Calibri" w:hAnsi="Calibri" w:cs="Calibri"/>
        </w:rPr>
        <w:t>Golovko</w:t>
      </w:r>
      <w:proofErr w:type="spellEnd"/>
      <w:r>
        <w:rPr>
          <w:rFonts w:ascii="Calibri" w:hAnsi="Calibri" w:cs="Calibri"/>
        </w:rPr>
        <w:t xml:space="preserve">, A., </w:t>
      </w:r>
      <w:proofErr w:type="spellStart"/>
      <w:r>
        <w:rPr>
          <w:rFonts w:ascii="Calibri" w:hAnsi="Calibri" w:cs="Calibri"/>
        </w:rPr>
        <w:t>Sundstrom</w:t>
      </w:r>
      <w:proofErr w:type="spellEnd"/>
      <w:r>
        <w:rPr>
          <w:rFonts w:ascii="Calibri" w:hAnsi="Calibri" w:cs="Calibri"/>
        </w:rPr>
        <w:t xml:space="preserve">, E., </w:t>
      </w:r>
      <w:proofErr w:type="spellStart"/>
      <w:r>
        <w:rPr>
          <w:rFonts w:ascii="Calibri" w:hAnsi="Calibri" w:cs="Calibri"/>
        </w:rPr>
        <w:t>Curik</w:t>
      </w:r>
      <w:proofErr w:type="spellEnd"/>
      <w:r>
        <w:rPr>
          <w:rFonts w:ascii="Calibri" w:hAnsi="Calibri" w:cs="Calibri"/>
        </w:rPr>
        <w:t xml:space="preserve">, I., </w:t>
      </w:r>
      <w:proofErr w:type="spellStart"/>
      <w:r>
        <w:rPr>
          <w:rFonts w:ascii="Calibri" w:hAnsi="Calibri" w:cs="Calibri"/>
        </w:rPr>
        <w:t>Lennartsson</w:t>
      </w:r>
      <w:proofErr w:type="spellEnd"/>
      <w:r>
        <w:rPr>
          <w:rFonts w:ascii="Calibri" w:hAnsi="Calibri" w:cs="Calibri"/>
        </w:rPr>
        <w:t xml:space="preserve">, J., </w:t>
      </w:r>
      <w:proofErr w:type="spellStart"/>
      <w:r>
        <w:rPr>
          <w:rFonts w:ascii="Calibri" w:hAnsi="Calibri" w:cs="Calibri"/>
        </w:rPr>
        <w:t>Seltenhammer</w:t>
      </w:r>
      <w:proofErr w:type="spellEnd"/>
      <w:r>
        <w:rPr>
          <w:rFonts w:ascii="Calibri" w:hAnsi="Calibri" w:cs="Calibri"/>
        </w:rPr>
        <w:t xml:space="preserve">, M.H., </w:t>
      </w:r>
      <w:proofErr w:type="spellStart"/>
      <w:r>
        <w:rPr>
          <w:rFonts w:ascii="Calibri" w:hAnsi="Calibri" w:cs="Calibri"/>
        </w:rPr>
        <w:t>Druml</w:t>
      </w:r>
      <w:proofErr w:type="spellEnd"/>
      <w:r>
        <w:rPr>
          <w:rFonts w:ascii="Calibri" w:hAnsi="Calibri" w:cs="Calibri"/>
        </w:rPr>
        <w:t xml:space="preserve">, T., </w:t>
      </w:r>
      <w:proofErr w:type="spellStart"/>
      <w:r>
        <w:rPr>
          <w:rFonts w:ascii="Calibri" w:hAnsi="Calibri" w:cs="Calibri"/>
        </w:rPr>
        <w:t>Binns</w:t>
      </w:r>
      <w:proofErr w:type="spellEnd"/>
      <w:r>
        <w:rPr>
          <w:rFonts w:ascii="Calibri" w:hAnsi="Calibri" w:cs="Calibri"/>
        </w:rPr>
        <w:t xml:space="preserve">, M., Fitzsimmons, C., Lindgren, G., Sandberg, K., </w:t>
      </w:r>
      <w:proofErr w:type="spellStart"/>
      <w:r>
        <w:rPr>
          <w:rFonts w:ascii="Calibri" w:hAnsi="Calibri" w:cs="Calibri"/>
        </w:rPr>
        <w:t>Baumung</w:t>
      </w:r>
      <w:proofErr w:type="spellEnd"/>
      <w:r>
        <w:rPr>
          <w:rFonts w:ascii="Calibri" w:hAnsi="Calibri" w:cs="Calibri"/>
        </w:rPr>
        <w:t xml:space="preserve">, R., </w:t>
      </w:r>
      <w:proofErr w:type="spellStart"/>
      <w:r>
        <w:rPr>
          <w:rFonts w:ascii="Calibri" w:hAnsi="Calibri" w:cs="Calibri"/>
        </w:rPr>
        <w:t>Vetterlein</w:t>
      </w:r>
      <w:proofErr w:type="spellEnd"/>
      <w:r>
        <w:rPr>
          <w:rFonts w:ascii="Calibri" w:hAnsi="Calibri" w:cs="Calibri"/>
        </w:rPr>
        <w:t xml:space="preserve">, M., Stromberg, </w:t>
      </w:r>
      <w:r>
        <w:rPr>
          <w:rFonts w:ascii="Calibri" w:hAnsi="Calibri" w:cs="Calibri"/>
        </w:rPr>
        <w:lastRenderedPageBreak/>
        <w:t xml:space="preserve">S., </w:t>
      </w:r>
      <w:proofErr w:type="spellStart"/>
      <w:r>
        <w:rPr>
          <w:rFonts w:ascii="Calibri" w:hAnsi="Calibri" w:cs="Calibri"/>
        </w:rPr>
        <w:t>Grabherr</w:t>
      </w:r>
      <w:proofErr w:type="spellEnd"/>
      <w:r>
        <w:rPr>
          <w:rFonts w:ascii="Calibri" w:hAnsi="Calibri" w:cs="Calibri"/>
        </w:rPr>
        <w:t xml:space="preserve">, M., Wade, C., </w:t>
      </w:r>
      <w:proofErr w:type="spellStart"/>
      <w:r>
        <w:rPr>
          <w:rFonts w:ascii="Calibri" w:hAnsi="Calibri" w:cs="Calibri"/>
        </w:rPr>
        <w:t>Lindblad-Toh</w:t>
      </w:r>
      <w:proofErr w:type="spellEnd"/>
      <w:r>
        <w:rPr>
          <w:rFonts w:ascii="Calibri" w:hAnsi="Calibri" w:cs="Calibri"/>
        </w:rPr>
        <w:t xml:space="preserve">, K., </w:t>
      </w:r>
      <w:proofErr w:type="spellStart"/>
      <w:r>
        <w:rPr>
          <w:rFonts w:ascii="Calibri" w:hAnsi="Calibri" w:cs="Calibri"/>
        </w:rPr>
        <w:t>Ponten</w:t>
      </w:r>
      <w:proofErr w:type="spellEnd"/>
      <w:r>
        <w:rPr>
          <w:rFonts w:ascii="Calibri" w:hAnsi="Calibri" w:cs="Calibri"/>
        </w:rPr>
        <w:t xml:space="preserve">, F., </w:t>
      </w:r>
      <w:proofErr w:type="spellStart"/>
      <w:r>
        <w:rPr>
          <w:rFonts w:ascii="Calibri" w:hAnsi="Calibri" w:cs="Calibri"/>
        </w:rPr>
        <w:t>Heldin</w:t>
      </w:r>
      <w:proofErr w:type="spellEnd"/>
      <w:r>
        <w:rPr>
          <w:rFonts w:ascii="Calibri" w:hAnsi="Calibri" w:cs="Calibri"/>
        </w:rPr>
        <w:t xml:space="preserve">, C.-H., </w:t>
      </w:r>
      <w:proofErr w:type="spellStart"/>
      <w:r>
        <w:rPr>
          <w:rFonts w:ascii="Calibri" w:hAnsi="Calibri" w:cs="Calibri"/>
        </w:rPr>
        <w:t>Solkner</w:t>
      </w:r>
      <w:proofErr w:type="spellEnd"/>
      <w:r>
        <w:rPr>
          <w:rFonts w:ascii="Calibri" w:hAnsi="Calibri" w:cs="Calibri"/>
        </w:rPr>
        <w:t xml:space="preserve">, J., </w:t>
      </w:r>
      <w:proofErr w:type="spellStart"/>
      <w:r>
        <w:rPr>
          <w:rFonts w:ascii="Calibri" w:hAnsi="Calibri" w:cs="Calibri"/>
        </w:rPr>
        <w:t>Andersson</w:t>
      </w:r>
      <w:proofErr w:type="spellEnd"/>
      <w:r>
        <w:rPr>
          <w:rFonts w:ascii="Calibri" w:hAnsi="Calibri" w:cs="Calibri"/>
        </w:rPr>
        <w:t xml:space="preserve">, L., 2008. A </w:t>
      </w:r>
      <w:proofErr w:type="spellStart"/>
      <w:r>
        <w:rPr>
          <w:rFonts w:ascii="Calibri" w:hAnsi="Calibri" w:cs="Calibri"/>
        </w:rPr>
        <w:t>cis</w:t>
      </w:r>
      <w:proofErr w:type="spellEnd"/>
      <w:r>
        <w:rPr>
          <w:rFonts w:ascii="Calibri" w:hAnsi="Calibri" w:cs="Calibri"/>
        </w:rPr>
        <w:t xml:space="preserve">-acting regulatory mutation causes premature hair </w:t>
      </w:r>
      <w:proofErr w:type="spellStart"/>
      <w:r>
        <w:rPr>
          <w:rFonts w:ascii="Calibri" w:hAnsi="Calibri" w:cs="Calibri"/>
        </w:rPr>
        <w:t>graying</w:t>
      </w:r>
      <w:proofErr w:type="spellEnd"/>
      <w:r>
        <w:rPr>
          <w:rFonts w:ascii="Calibri" w:hAnsi="Calibri" w:cs="Calibri"/>
        </w:rPr>
        <w:t xml:space="preserve"> and susceptibility to melanoma in the horse. </w:t>
      </w:r>
      <w:proofErr w:type="gramStart"/>
      <w:r>
        <w:rPr>
          <w:rFonts w:ascii="Calibri" w:hAnsi="Calibri" w:cs="Calibri"/>
        </w:rPr>
        <w:t>Nature genetics 40, 1004-1009.</w:t>
      </w:r>
      <w:bookmarkEnd w:id="86"/>
      <w:proofErr w:type="gramEnd"/>
    </w:p>
    <w:p w:rsidR="000514AE" w:rsidRPr="00CC062B" w:rsidRDefault="000514AE" w:rsidP="000514AE">
      <w:pPr>
        <w:spacing w:line="100" w:lineRule="atLeast"/>
        <w:rPr>
          <w:rFonts w:ascii="Calibri" w:hAnsi="Calibri" w:cs="Calibri"/>
          <w:lang w:val="sv-SE"/>
        </w:rPr>
      </w:pPr>
      <w:bookmarkStart w:id="87" w:name="_ENREF_75"/>
      <w:proofErr w:type="gramStart"/>
      <w:r>
        <w:rPr>
          <w:rFonts w:ascii="Calibri" w:hAnsi="Calibri" w:cs="Calibri"/>
        </w:rPr>
        <w:t xml:space="preserve">Rubin, C.J., </w:t>
      </w:r>
      <w:proofErr w:type="spellStart"/>
      <w:r>
        <w:rPr>
          <w:rFonts w:ascii="Calibri" w:hAnsi="Calibri" w:cs="Calibri"/>
        </w:rPr>
        <w:t>Zody</w:t>
      </w:r>
      <w:proofErr w:type="spellEnd"/>
      <w:r>
        <w:rPr>
          <w:rFonts w:ascii="Calibri" w:hAnsi="Calibri" w:cs="Calibri"/>
        </w:rPr>
        <w:t xml:space="preserve">, M.C., Eriksson, J., Meadows, J.R., Sherwood, E., Webster, M.T., Jiang, L., </w:t>
      </w:r>
      <w:proofErr w:type="spellStart"/>
      <w:r>
        <w:rPr>
          <w:rFonts w:ascii="Calibri" w:hAnsi="Calibri" w:cs="Calibri"/>
        </w:rPr>
        <w:t>Ingman</w:t>
      </w:r>
      <w:proofErr w:type="spellEnd"/>
      <w:r>
        <w:rPr>
          <w:rFonts w:ascii="Calibri" w:hAnsi="Calibri" w:cs="Calibri"/>
        </w:rPr>
        <w:t xml:space="preserve">, M., Sharpe, T., </w:t>
      </w:r>
      <w:proofErr w:type="spellStart"/>
      <w:r>
        <w:rPr>
          <w:rFonts w:ascii="Calibri" w:hAnsi="Calibri" w:cs="Calibri"/>
        </w:rPr>
        <w:t>Ka</w:t>
      </w:r>
      <w:proofErr w:type="spellEnd"/>
      <w:r>
        <w:rPr>
          <w:rFonts w:ascii="Calibri" w:hAnsi="Calibri" w:cs="Calibri"/>
        </w:rPr>
        <w:t xml:space="preserve">, S., </w:t>
      </w:r>
      <w:proofErr w:type="spellStart"/>
      <w:r>
        <w:rPr>
          <w:rFonts w:ascii="Calibri" w:hAnsi="Calibri" w:cs="Calibri"/>
        </w:rPr>
        <w:t>Hallbook</w:t>
      </w:r>
      <w:proofErr w:type="spellEnd"/>
      <w:r>
        <w:rPr>
          <w:rFonts w:ascii="Calibri" w:hAnsi="Calibri" w:cs="Calibri"/>
        </w:rPr>
        <w:t xml:space="preserve">, F., </w:t>
      </w:r>
      <w:proofErr w:type="spellStart"/>
      <w:r>
        <w:rPr>
          <w:rFonts w:ascii="Calibri" w:hAnsi="Calibri" w:cs="Calibri"/>
        </w:rPr>
        <w:t>Besnier</w:t>
      </w:r>
      <w:proofErr w:type="spellEnd"/>
      <w:r>
        <w:rPr>
          <w:rFonts w:ascii="Calibri" w:hAnsi="Calibri" w:cs="Calibri"/>
        </w:rPr>
        <w:t xml:space="preserve">, F., </w:t>
      </w:r>
      <w:proofErr w:type="spellStart"/>
      <w:r>
        <w:rPr>
          <w:rFonts w:ascii="Calibri" w:hAnsi="Calibri" w:cs="Calibri"/>
        </w:rPr>
        <w:t>Carlborg</w:t>
      </w:r>
      <w:proofErr w:type="spellEnd"/>
      <w:r>
        <w:rPr>
          <w:rFonts w:ascii="Calibri" w:hAnsi="Calibri" w:cs="Calibri"/>
        </w:rPr>
        <w:t xml:space="preserve">, O., </w:t>
      </w:r>
      <w:proofErr w:type="spellStart"/>
      <w:r>
        <w:rPr>
          <w:rFonts w:ascii="Calibri" w:hAnsi="Calibri" w:cs="Calibri"/>
        </w:rPr>
        <w:t>Bed'hom</w:t>
      </w:r>
      <w:proofErr w:type="spellEnd"/>
      <w:r>
        <w:rPr>
          <w:rFonts w:ascii="Calibri" w:hAnsi="Calibri" w:cs="Calibri"/>
        </w:rPr>
        <w:t xml:space="preserve">, B., </w:t>
      </w:r>
      <w:proofErr w:type="spellStart"/>
      <w:r>
        <w:rPr>
          <w:rFonts w:ascii="Calibri" w:hAnsi="Calibri" w:cs="Calibri"/>
        </w:rPr>
        <w:t>Tixier-Boichard</w:t>
      </w:r>
      <w:proofErr w:type="spellEnd"/>
      <w:r>
        <w:rPr>
          <w:rFonts w:ascii="Calibri" w:hAnsi="Calibri" w:cs="Calibri"/>
        </w:rPr>
        <w:t xml:space="preserve">, M., Jensen, P., Siegel, P., </w:t>
      </w:r>
      <w:proofErr w:type="spellStart"/>
      <w:r>
        <w:rPr>
          <w:rFonts w:ascii="Calibri" w:hAnsi="Calibri" w:cs="Calibri"/>
        </w:rPr>
        <w:t>Lindblad-Toh</w:t>
      </w:r>
      <w:proofErr w:type="spellEnd"/>
      <w:r>
        <w:rPr>
          <w:rFonts w:ascii="Calibri" w:hAnsi="Calibri" w:cs="Calibri"/>
        </w:rPr>
        <w:t xml:space="preserve">, K., </w:t>
      </w:r>
      <w:proofErr w:type="spellStart"/>
      <w:r>
        <w:rPr>
          <w:rFonts w:ascii="Calibri" w:hAnsi="Calibri" w:cs="Calibri"/>
        </w:rPr>
        <w:t>Andersson</w:t>
      </w:r>
      <w:proofErr w:type="spellEnd"/>
      <w:r>
        <w:rPr>
          <w:rFonts w:ascii="Calibri" w:hAnsi="Calibri" w:cs="Calibri"/>
        </w:rPr>
        <w:t>, L., 2010.</w:t>
      </w:r>
      <w:proofErr w:type="gramEnd"/>
      <w:r>
        <w:rPr>
          <w:rFonts w:ascii="Calibri" w:hAnsi="Calibri" w:cs="Calibri"/>
        </w:rPr>
        <w:t xml:space="preserve"> Whole-genome </w:t>
      </w:r>
      <w:proofErr w:type="spellStart"/>
      <w:r>
        <w:rPr>
          <w:rFonts w:ascii="Calibri" w:hAnsi="Calibri" w:cs="Calibri"/>
        </w:rPr>
        <w:t>resequencing</w:t>
      </w:r>
      <w:proofErr w:type="spellEnd"/>
      <w:r>
        <w:rPr>
          <w:rFonts w:ascii="Calibri" w:hAnsi="Calibri" w:cs="Calibri"/>
        </w:rPr>
        <w:t xml:space="preserve"> reveals loci under selection during chicken domestication. </w:t>
      </w:r>
      <w:r w:rsidRPr="00CC062B">
        <w:rPr>
          <w:rFonts w:ascii="Calibri" w:hAnsi="Calibri" w:cs="Calibri"/>
          <w:lang w:val="sv-SE"/>
        </w:rPr>
        <w:t>Nature 464, 587-591.</w:t>
      </w:r>
      <w:bookmarkEnd w:id="87"/>
    </w:p>
    <w:p w:rsidR="000514AE" w:rsidRDefault="000514AE" w:rsidP="000514AE">
      <w:pPr>
        <w:spacing w:line="100" w:lineRule="atLeast"/>
        <w:rPr>
          <w:rFonts w:ascii="Calibri" w:hAnsi="Calibri" w:cs="Calibri"/>
        </w:rPr>
      </w:pPr>
      <w:bookmarkStart w:id="88" w:name="_ENREF_76"/>
      <w:r w:rsidRPr="00CC062B">
        <w:rPr>
          <w:rFonts w:ascii="Calibri" w:hAnsi="Calibri" w:cs="Calibri"/>
          <w:lang w:val="sv-SE"/>
        </w:rPr>
        <w:t xml:space="preserve">Saetre, P., Lindberg, J., Leonard, J.A., Olsson, K., Pettersson, U., Ellegren, H., Bergström, T.F., Vilà, C., Jazin, E., 2004. </w:t>
      </w:r>
      <w:r>
        <w:rPr>
          <w:rFonts w:ascii="Calibri" w:hAnsi="Calibri" w:cs="Calibri"/>
        </w:rPr>
        <w:t>From wild wolf to domestic dog: gene expression changes in the brain. Mol. Brain Res. 126, 198-206.</w:t>
      </w:r>
      <w:bookmarkEnd w:id="88"/>
    </w:p>
    <w:p w:rsidR="000514AE" w:rsidRDefault="000514AE" w:rsidP="000514AE">
      <w:pPr>
        <w:spacing w:line="100" w:lineRule="atLeast"/>
        <w:rPr>
          <w:rFonts w:ascii="Calibri" w:hAnsi="Calibri" w:cs="Calibri"/>
        </w:rPr>
      </w:pPr>
      <w:bookmarkStart w:id="89" w:name="_ENREF_77"/>
      <w:proofErr w:type="spellStart"/>
      <w:proofErr w:type="gramStart"/>
      <w:r>
        <w:rPr>
          <w:rFonts w:ascii="Calibri" w:hAnsi="Calibri" w:cs="Calibri"/>
        </w:rPr>
        <w:t>Saudou</w:t>
      </w:r>
      <w:proofErr w:type="spellEnd"/>
      <w:r>
        <w:rPr>
          <w:rFonts w:ascii="Calibri" w:hAnsi="Calibri" w:cs="Calibri"/>
        </w:rPr>
        <w:t xml:space="preserve">, F., Amara, D.A., </w:t>
      </w:r>
      <w:proofErr w:type="spellStart"/>
      <w:r>
        <w:rPr>
          <w:rFonts w:ascii="Calibri" w:hAnsi="Calibri" w:cs="Calibri"/>
        </w:rPr>
        <w:t>Dierich</w:t>
      </w:r>
      <w:proofErr w:type="spellEnd"/>
      <w:r>
        <w:rPr>
          <w:rFonts w:ascii="Calibri" w:hAnsi="Calibri" w:cs="Calibri"/>
        </w:rPr>
        <w:t xml:space="preserve">, A., </w:t>
      </w:r>
      <w:proofErr w:type="spellStart"/>
      <w:r>
        <w:rPr>
          <w:rFonts w:ascii="Calibri" w:hAnsi="Calibri" w:cs="Calibri"/>
        </w:rPr>
        <w:t>LeMeur</w:t>
      </w:r>
      <w:proofErr w:type="spellEnd"/>
      <w:r>
        <w:rPr>
          <w:rFonts w:ascii="Calibri" w:hAnsi="Calibri" w:cs="Calibri"/>
        </w:rPr>
        <w:t xml:space="preserve">, M., </w:t>
      </w:r>
      <w:proofErr w:type="spellStart"/>
      <w:r>
        <w:rPr>
          <w:rFonts w:ascii="Calibri" w:hAnsi="Calibri" w:cs="Calibri"/>
        </w:rPr>
        <w:t>Ramboz</w:t>
      </w:r>
      <w:proofErr w:type="spellEnd"/>
      <w:r>
        <w:rPr>
          <w:rFonts w:ascii="Calibri" w:hAnsi="Calibri" w:cs="Calibri"/>
        </w:rPr>
        <w:t xml:space="preserve">, S., </w:t>
      </w:r>
      <w:proofErr w:type="spellStart"/>
      <w:r>
        <w:rPr>
          <w:rFonts w:ascii="Calibri" w:hAnsi="Calibri" w:cs="Calibri"/>
        </w:rPr>
        <w:t>Segu</w:t>
      </w:r>
      <w:proofErr w:type="spellEnd"/>
      <w:r>
        <w:rPr>
          <w:rFonts w:ascii="Calibri" w:hAnsi="Calibri" w:cs="Calibri"/>
        </w:rPr>
        <w:t xml:space="preserve">, L., </w:t>
      </w:r>
      <w:proofErr w:type="spellStart"/>
      <w:r>
        <w:rPr>
          <w:rFonts w:ascii="Calibri" w:hAnsi="Calibri" w:cs="Calibri"/>
        </w:rPr>
        <w:t>Buhot</w:t>
      </w:r>
      <w:proofErr w:type="spellEnd"/>
      <w:r>
        <w:rPr>
          <w:rFonts w:ascii="Calibri" w:hAnsi="Calibri" w:cs="Calibri"/>
        </w:rPr>
        <w:t>, M.-C., Hen, R., 1994.</w:t>
      </w:r>
      <w:proofErr w:type="gramEnd"/>
      <w:r>
        <w:rPr>
          <w:rFonts w:ascii="Calibri" w:hAnsi="Calibri" w:cs="Calibri"/>
        </w:rPr>
        <w:t xml:space="preserve"> </w:t>
      </w:r>
      <w:proofErr w:type="gramStart"/>
      <w:r>
        <w:rPr>
          <w:rFonts w:ascii="Calibri" w:hAnsi="Calibri" w:cs="Calibri"/>
        </w:rPr>
        <w:t xml:space="preserve">Enhanced Aggressive </w:t>
      </w:r>
      <w:proofErr w:type="spellStart"/>
      <w:r>
        <w:rPr>
          <w:rFonts w:ascii="Calibri" w:hAnsi="Calibri" w:cs="Calibri"/>
        </w:rPr>
        <w:t>Behavior</w:t>
      </w:r>
      <w:proofErr w:type="spellEnd"/>
      <w:r>
        <w:rPr>
          <w:rFonts w:ascii="Calibri" w:hAnsi="Calibri" w:cs="Calibri"/>
        </w:rPr>
        <w:t xml:space="preserve"> in Mice Lacking 5-HTS Receptor.</w:t>
      </w:r>
      <w:proofErr w:type="gramEnd"/>
      <w:r>
        <w:rPr>
          <w:rFonts w:ascii="Calibri" w:hAnsi="Calibri" w:cs="Calibri"/>
        </w:rPr>
        <w:t xml:space="preserve"> Science 265, 1875-1878.</w:t>
      </w:r>
      <w:bookmarkEnd w:id="89"/>
    </w:p>
    <w:p w:rsidR="000514AE" w:rsidRDefault="000514AE" w:rsidP="000514AE">
      <w:pPr>
        <w:spacing w:line="100" w:lineRule="atLeast"/>
        <w:rPr>
          <w:rFonts w:ascii="Calibri" w:hAnsi="Calibri" w:cs="Calibri"/>
        </w:rPr>
      </w:pPr>
      <w:bookmarkStart w:id="90" w:name="_ENREF_78"/>
      <w:proofErr w:type="spellStart"/>
      <w:r>
        <w:rPr>
          <w:rFonts w:ascii="Calibri" w:hAnsi="Calibri" w:cs="Calibri"/>
        </w:rPr>
        <w:t>Schütz</w:t>
      </w:r>
      <w:proofErr w:type="spellEnd"/>
      <w:r>
        <w:rPr>
          <w:rFonts w:ascii="Calibri" w:hAnsi="Calibri" w:cs="Calibri"/>
        </w:rPr>
        <w:t xml:space="preserve">, K., </w:t>
      </w:r>
      <w:proofErr w:type="spellStart"/>
      <w:r>
        <w:rPr>
          <w:rFonts w:ascii="Calibri" w:hAnsi="Calibri" w:cs="Calibri"/>
        </w:rPr>
        <w:t>Kerje</w:t>
      </w:r>
      <w:proofErr w:type="spellEnd"/>
      <w:r>
        <w:rPr>
          <w:rFonts w:ascii="Calibri" w:hAnsi="Calibri" w:cs="Calibri"/>
        </w:rPr>
        <w:t xml:space="preserve">, S., </w:t>
      </w:r>
      <w:proofErr w:type="spellStart"/>
      <w:r>
        <w:rPr>
          <w:rFonts w:ascii="Calibri" w:hAnsi="Calibri" w:cs="Calibri"/>
        </w:rPr>
        <w:t>Jacobsson</w:t>
      </w:r>
      <w:proofErr w:type="spellEnd"/>
      <w:r>
        <w:rPr>
          <w:rFonts w:ascii="Calibri" w:hAnsi="Calibri" w:cs="Calibri"/>
        </w:rPr>
        <w:t xml:space="preserve">, L., </w:t>
      </w:r>
      <w:proofErr w:type="spellStart"/>
      <w:r>
        <w:rPr>
          <w:rFonts w:ascii="Calibri" w:hAnsi="Calibri" w:cs="Calibri"/>
        </w:rPr>
        <w:t>Forkman</w:t>
      </w:r>
      <w:proofErr w:type="spellEnd"/>
      <w:r>
        <w:rPr>
          <w:rFonts w:ascii="Calibri" w:hAnsi="Calibri" w:cs="Calibri"/>
        </w:rPr>
        <w:t xml:space="preserve">, B., </w:t>
      </w:r>
      <w:proofErr w:type="spellStart"/>
      <w:r>
        <w:rPr>
          <w:rFonts w:ascii="Calibri" w:hAnsi="Calibri" w:cs="Calibri"/>
        </w:rPr>
        <w:t>Carlborg</w:t>
      </w:r>
      <w:proofErr w:type="spellEnd"/>
      <w:r>
        <w:rPr>
          <w:rFonts w:ascii="Calibri" w:hAnsi="Calibri" w:cs="Calibri"/>
        </w:rPr>
        <w:t xml:space="preserve">, </w:t>
      </w:r>
      <w:proofErr w:type="gramStart"/>
      <w:r>
        <w:rPr>
          <w:rFonts w:ascii="Calibri" w:hAnsi="Calibri" w:cs="Calibri"/>
        </w:rPr>
        <w:t>Ö.,</w:t>
      </w:r>
      <w:proofErr w:type="gramEnd"/>
      <w:r>
        <w:rPr>
          <w:rFonts w:ascii="Calibri" w:hAnsi="Calibri" w:cs="Calibri"/>
        </w:rPr>
        <w:t xml:space="preserve"> </w:t>
      </w:r>
      <w:proofErr w:type="spellStart"/>
      <w:r>
        <w:rPr>
          <w:rFonts w:ascii="Calibri" w:hAnsi="Calibri" w:cs="Calibri"/>
        </w:rPr>
        <w:t>Andersson</w:t>
      </w:r>
      <w:proofErr w:type="spellEnd"/>
      <w:r>
        <w:rPr>
          <w:rFonts w:ascii="Calibri" w:hAnsi="Calibri" w:cs="Calibri"/>
        </w:rPr>
        <w:t xml:space="preserve">, L., Jensen, P., 2004. Major Growth QTLs in Fowl Are Related to Fearful </w:t>
      </w:r>
      <w:proofErr w:type="spellStart"/>
      <w:r>
        <w:rPr>
          <w:rFonts w:ascii="Calibri" w:hAnsi="Calibri" w:cs="Calibri"/>
        </w:rPr>
        <w:t>Behavior</w:t>
      </w:r>
      <w:proofErr w:type="spellEnd"/>
      <w:r>
        <w:rPr>
          <w:rFonts w:ascii="Calibri" w:hAnsi="Calibri" w:cs="Calibri"/>
        </w:rPr>
        <w:t xml:space="preserve">: Possible Genetic Links Between Fear Responses and Production Traits in a Red Junglefowl × White Leghorn Intercross. </w:t>
      </w:r>
      <w:proofErr w:type="spellStart"/>
      <w:proofErr w:type="gramStart"/>
      <w:r>
        <w:rPr>
          <w:rFonts w:ascii="Calibri" w:hAnsi="Calibri" w:cs="Calibri"/>
        </w:rPr>
        <w:t>Behavior</w:t>
      </w:r>
      <w:proofErr w:type="spellEnd"/>
      <w:r>
        <w:rPr>
          <w:rFonts w:ascii="Calibri" w:hAnsi="Calibri" w:cs="Calibri"/>
        </w:rPr>
        <w:t xml:space="preserve"> genetics 34, 121-130.</w:t>
      </w:r>
      <w:bookmarkEnd w:id="90"/>
      <w:proofErr w:type="gramEnd"/>
    </w:p>
    <w:p w:rsidR="000514AE" w:rsidRDefault="000514AE" w:rsidP="000514AE">
      <w:pPr>
        <w:spacing w:line="100" w:lineRule="atLeast"/>
        <w:rPr>
          <w:rFonts w:ascii="Calibri" w:hAnsi="Calibri" w:cs="Calibri"/>
        </w:rPr>
      </w:pPr>
      <w:bookmarkStart w:id="91" w:name="_ENREF_79"/>
      <w:proofErr w:type="spellStart"/>
      <w:r>
        <w:rPr>
          <w:rFonts w:ascii="Calibri" w:hAnsi="Calibri" w:cs="Calibri"/>
        </w:rPr>
        <w:t>Sokolowski</w:t>
      </w:r>
      <w:proofErr w:type="spellEnd"/>
      <w:r>
        <w:rPr>
          <w:rFonts w:ascii="Calibri" w:hAnsi="Calibri" w:cs="Calibri"/>
        </w:rPr>
        <w:t xml:space="preserve">, M.B., 1980. Foraging strategies </w:t>
      </w:r>
      <w:proofErr w:type="spellStart"/>
      <w:r>
        <w:rPr>
          <w:rFonts w:ascii="Calibri" w:hAnsi="Calibri" w:cs="Calibri"/>
        </w:rPr>
        <w:t>of&amp;lt</w:t>
      </w:r>
      <w:proofErr w:type="gramStart"/>
      <w:r>
        <w:rPr>
          <w:rFonts w:ascii="Calibri" w:hAnsi="Calibri" w:cs="Calibri"/>
        </w:rPr>
        <w:t>;i</w:t>
      </w:r>
      <w:proofErr w:type="gramEnd"/>
      <w:r>
        <w:rPr>
          <w:rFonts w:ascii="Calibri" w:hAnsi="Calibri" w:cs="Calibri"/>
        </w:rPr>
        <w:t>&amp;gt;Drosophila</w:t>
      </w:r>
      <w:proofErr w:type="spellEnd"/>
      <w:r>
        <w:rPr>
          <w:rFonts w:ascii="Calibri" w:hAnsi="Calibri" w:cs="Calibri"/>
        </w:rPr>
        <w:t xml:space="preserve"> melanogaster : A chromosomal analysis. </w:t>
      </w:r>
      <w:proofErr w:type="spellStart"/>
      <w:r>
        <w:rPr>
          <w:rFonts w:ascii="Calibri" w:hAnsi="Calibri" w:cs="Calibri"/>
        </w:rPr>
        <w:t>Behav</w:t>
      </w:r>
      <w:proofErr w:type="spellEnd"/>
      <w:r>
        <w:rPr>
          <w:rFonts w:ascii="Calibri" w:hAnsi="Calibri" w:cs="Calibri"/>
        </w:rPr>
        <w:t xml:space="preserve"> Genet 10, 291-302.</w:t>
      </w:r>
      <w:bookmarkEnd w:id="91"/>
    </w:p>
    <w:p w:rsidR="000514AE" w:rsidRDefault="000514AE" w:rsidP="000514AE">
      <w:pPr>
        <w:spacing w:line="100" w:lineRule="atLeast"/>
        <w:rPr>
          <w:rFonts w:ascii="Calibri" w:hAnsi="Calibri" w:cs="Calibri"/>
        </w:rPr>
      </w:pPr>
      <w:bookmarkStart w:id="92" w:name="_ENREF_80"/>
      <w:r w:rsidRPr="00A8799F">
        <w:rPr>
          <w:rFonts w:ascii="Calibri" w:hAnsi="Calibri" w:cs="Calibri"/>
          <w:lang w:val="sv-SE"/>
        </w:rPr>
        <w:t xml:space="preserve">Trut, L., </w:t>
      </w:r>
      <w:proofErr w:type="spellStart"/>
      <w:r w:rsidRPr="00A8799F">
        <w:rPr>
          <w:rFonts w:ascii="Calibri" w:hAnsi="Calibri" w:cs="Calibri"/>
          <w:lang w:val="sv-SE"/>
        </w:rPr>
        <w:t>Oskina</w:t>
      </w:r>
      <w:proofErr w:type="spellEnd"/>
      <w:r w:rsidRPr="00A8799F">
        <w:rPr>
          <w:rFonts w:ascii="Calibri" w:hAnsi="Calibri" w:cs="Calibri"/>
          <w:lang w:val="sv-SE"/>
        </w:rPr>
        <w:t xml:space="preserve">, I., </w:t>
      </w:r>
      <w:proofErr w:type="spellStart"/>
      <w:r w:rsidRPr="00A8799F">
        <w:rPr>
          <w:rFonts w:ascii="Calibri" w:hAnsi="Calibri" w:cs="Calibri"/>
          <w:lang w:val="sv-SE"/>
        </w:rPr>
        <w:t>Kharlamova</w:t>
      </w:r>
      <w:proofErr w:type="spellEnd"/>
      <w:r w:rsidRPr="00A8799F">
        <w:rPr>
          <w:rFonts w:ascii="Calibri" w:hAnsi="Calibri" w:cs="Calibri"/>
          <w:lang w:val="sv-SE"/>
        </w:rPr>
        <w:t xml:space="preserve">, A., 2009. </w:t>
      </w:r>
      <w:r>
        <w:rPr>
          <w:rFonts w:ascii="Calibri" w:hAnsi="Calibri" w:cs="Calibri"/>
        </w:rPr>
        <w:t xml:space="preserve">Animal evolution during domestication: the domesticated fox as a model. </w:t>
      </w:r>
      <w:proofErr w:type="spellStart"/>
      <w:proofErr w:type="gramStart"/>
      <w:r>
        <w:rPr>
          <w:rFonts w:ascii="Calibri" w:hAnsi="Calibri" w:cs="Calibri"/>
        </w:rPr>
        <w:t>BioEssays</w:t>
      </w:r>
      <w:proofErr w:type="spellEnd"/>
      <w:r>
        <w:rPr>
          <w:rFonts w:ascii="Calibri" w:hAnsi="Calibri" w:cs="Calibri"/>
        </w:rPr>
        <w:t xml:space="preserve"> :</w:t>
      </w:r>
      <w:proofErr w:type="gramEnd"/>
      <w:r>
        <w:rPr>
          <w:rFonts w:ascii="Calibri" w:hAnsi="Calibri" w:cs="Calibri"/>
        </w:rPr>
        <w:t xml:space="preserve"> news and reviews in molecular, cellular and developmental biology 31, 349-360.</w:t>
      </w:r>
      <w:bookmarkEnd w:id="92"/>
    </w:p>
    <w:p w:rsidR="000514AE" w:rsidRDefault="000514AE" w:rsidP="000514AE">
      <w:pPr>
        <w:spacing w:line="100" w:lineRule="atLeast"/>
        <w:rPr>
          <w:rFonts w:ascii="Calibri" w:hAnsi="Calibri" w:cs="Calibri"/>
        </w:rPr>
      </w:pPr>
      <w:bookmarkStart w:id="93" w:name="_ENREF_81"/>
      <w:proofErr w:type="spellStart"/>
      <w:r>
        <w:rPr>
          <w:rFonts w:ascii="Calibri" w:hAnsi="Calibri" w:cs="Calibri"/>
        </w:rPr>
        <w:t>Trut</w:t>
      </w:r>
      <w:proofErr w:type="spellEnd"/>
      <w:r>
        <w:rPr>
          <w:rFonts w:ascii="Calibri" w:hAnsi="Calibri" w:cs="Calibri"/>
        </w:rPr>
        <w:t xml:space="preserve">, L.N., 1999. Early </w:t>
      </w:r>
      <w:proofErr w:type="spellStart"/>
      <w:r>
        <w:rPr>
          <w:rFonts w:ascii="Calibri" w:hAnsi="Calibri" w:cs="Calibri"/>
        </w:rPr>
        <w:t>Canid</w:t>
      </w:r>
      <w:proofErr w:type="spellEnd"/>
      <w:r>
        <w:rPr>
          <w:rFonts w:ascii="Calibri" w:hAnsi="Calibri" w:cs="Calibri"/>
        </w:rPr>
        <w:t xml:space="preserve"> Domestication: The Farm-Fox Experiment: Foxes bred for </w:t>
      </w:r>
      <w:proofErr w:type="spellStart"/>
      <w:r>
        <w:rPr>
          <w:rFonts w:ascii="Calibri" w:hAnsi="Calibri" w:cs="Calibri"/>
        </w:rPr>
        <w:t>tamability</w:t>
      </w:r>
      <w:proofErr w:type="spellEnd"/>
      <w:r>
        <w:rPr>
          <w:rFonts w:ascii="Calibri" w:hAnsi="Calibri" w:cs="Calibri"/>
        </w:rPr>
        <w:t xml:space="preserve"> </w:t>
      </w:r>
      <w:proofErr w:type="gramStart"/>
      <w:r>
        <w:rPr>
          <w:rFonts w:ascii="Calibri" w:hAnsi="Calibri" w:cs="Calibri"/>
        </w:rPr>
        <w:t>in a 40-year experiment exhibit remarkable transformations</w:t>
      </w:r>
      <w:proofErr w:type="gramEnd"/>
      <w:r>
        <w:rPr>
          <w:rFonts w:ascii="Calibri" w:hAnsi="Calibri" w:cs="Calibri"/>
        </w:rPr>
        <w:t xml:space="preserve"> that suggest an interplay between </w:t>
      </w:r>
      <w:proofErr w:type="spellStart"/>
      <w:r>
        <w:rPr>
          <w:rFonts w:ascii="Calibri" w:hAnsi="Calibri" w:cs="Calibri"/>
        </w:rPr>
        <w:t>behavioral</w:t>
      </w:r>
      <w:proofErr w:type="spellEnd"/>
      <w:r>
        <w:rPr>
          <w:rFonts w:ascii="Calibri" w:hAnsi="Calibri" w:cs="Calibri"/>
        </w:rPr>
        <w:t xml:space="preserve"> genetics and development. Am </w:t>
      </w:r>
      <w:proofErr w:type="spellStart"/>
      <w:r>
        <w:rPr>
          <w:rFonts w:ascii="Calibri" w:hAnsi="Calibri" w:cs="Calibri"/>
        </w:rPr>
        <w:t>Sci</w:t>
      </w:r>
      <w:proofErr w:type="spellEnd"/>
      <w:r>
        <w:rPr>
          <w:rFonts w:ascii="Calibri" w:hAnsi="Calibri" w:cs="Calibri"/>
        </w:rPr>
        <w:t xml:space="preserve"> 87, 160-</w:t>
      </w:r>
      <w:proofErr w:type="gramStart"/>
      <w:r>
        <w:rPr>
          <w:rFonts w:ascii="Calibri" w:hAnsi="Calibri" w:cs="Calibri"/>
        </w:rPr>
        <w:t>169.</w:t>
      </w:r>
      <w:bookmarkEnd w:id="93"/>
      <w:proofErr w:type="gramEnd"/>
    </w:p>
    <w:p w:rsidR="000514AE" w:rsidRDefault="000514AE" w:rsidP="000514AE">
      <w:pPr>
        <w:spacing w:line="100" w:lineRule="atLeast"/>
        <w:rPr>
          <w:rFonts w:ascii="Calibri" w:hAnsi="Calibri" w:cs="Calibri"/>
        </w:rPr>
      </w:pPr>
      <w:bookmarkStart w:id="94" w:name="_ENREF_82"/>
      <w:proofErr w:type="spellStart"/>
      <w:r>
        <w:rPr>
          <w:rFonts w:ascii="Calibri" w:hAnsi="Calibri" w:cs="Calibri"/>
        </w:rPr>
        <w:t>Udell</w:t>
      </w:r>
      <w:proofErr w:type="spellEnd"/>
      <w:r>
        <w:rPr>
          <w:rFonts w:ascii="Calibri" w:hAnsi="Calibri" w:cs="Calibri"/>
        </w:rPr>
        <w:t xml:space="preserve">, M.A.R., </w:t>
      </w:r>
      <w:proofErr w:type="spellStart"/>
      <w:r>
        <w:rPr>
          <w:rFonts w:ascii="Calibri" w:hAnsi="Calibri" w:cs="Calibri"/>
        </w:rPr>
        <w:t>Dorey</w:t>
      </w:r>
      <w:proofErr w:type="spellEnd"/>
      <w:r>
        <w:rPr>
          <w:rFonts w:ascii="Calibri" w:hAnsi="Calibri" w:cs="Calibri"/>
        </w:rPr>
        <w:t xml:space="preserve">, N.R., Wynne, C.D.L., 2010. What did domestication do to dogs? </w:t>
      </w:r>
      <w:proofErr w:type="gramStart"/>
      <w:r>
        <w:rPr>
          <w:rFonts w:ascii="Calibri" w:hAnsi="Calibri" w:cs="Calibri"/>
        </w:rPr>
        <w:t>A new account of dogs' sensitivity to human actions.</w:t>
      </w:r>
      <w:proofErr w:type="gramEnd"/>
      <w:r>
        <w:rPr>
          <w:rFonts w:ascii="Calibri" w:hAnsi="Calibri" w:cs="Calibri"/>
        </w:rPr>
        <w:t xml:space="preserve"> Biological Reviews 85, 327-345.</w:t>
      </w:r>
      <w:bookmarkEnd w:id="94"/>
    </w:p>
    <w:p w:rsidR="000514AE" w:rsidRPr="00CC062B" w:rsidRDefault="000514AE" w:rsidP="000514AE">
      <w:pPr>
        <w:spacing w:line="100" w:lineRule="atLeast"/>
        <w:rPr>
          <w:rFonts w:ascii="Calibri" w:hAnsi="Calibri" w:cs="Calibri"/>
          <w:lang w:val="sv-SE"/>
        </w:rPr>
      </w:pPr>
      <w:bookmarkStart w:id="95" w:name="_ENREF_83"/>
      <w:r w:rsidRPr="00CC062B">
        <w:rPr>
          <w:rFonts w:ascii="Calibri" w:hAnsi="Calibri" w:cs="Calibri"/>
          <w:lang w:val="sv-SE"/>
        </w:rPr>
        <w:lastRenderedPageBreak/>
        <w:t xml:space="preserve">van den Berg, L., Vos-Loohuis, M., Schilder, M., van Oost, B., Hazewinkel, H., Wade, C., Karlsson, E., Lindblad-Toh, K., Liinamo, A., Leegwater, P., 2008. </w:t>
      </w:r>
      <w:r>
        <w:rPr>
          <w:rFonts w:ascii="Calibri" w:hAnsi="Calibri" w:cs="Calibri"/>
        </w:rPr>
        <w:t xml:space="preserve">Evaluation of the Serotonergic Genes &amp;lt;i&amp;gt;htr1A , &amp;lt;i&amp;gt;htr1B , &amp;lt;i&amp;gt;htr2A , and &amp;lt;i&amp;gt;slc6A4 in Aggressive </w:t>
      </w:r>
      <w:proofErr w:type="spellStart"/>
      <w:r>
        <w:rPr>
          <w:rFonts w:ascii="Calibri" w:hAnsi="Calibri" w:cs="Calibri"/>
        </w:rPr>
        <w:t>Behavior</w:t>
      </w:r>
      <w:proofErr w:type="spellEnd"/>
      <w:r>
        <w:rPr>
          <w:rFonts w:ascii="Calibri" w:hAnsi="Calibri" w:cs="Calibri"/>
        </w:rPr>
        <w:t xml:space="preserve"> of Golden Retriever Dogs. </w:t>
      </w:r>
      <w:r w:rsidRPr="00CC062B">
        <w:rPr>
          <w:rFonts w:ascii="Calibri" w:hAnsi="Calibri" w:cs="Calibri"/>
          <w:lang w:val="sv-SE"/>
        </w:rPr>
        <w:t>Behav Genet 38, 55-66.</w:t>
      </w:r>
      <w:bookmarkEnd w:id="95"/>
    </w:p>
    <w:p w:rsidR="000514AE" w:rsidRDefault="000514AE" w:rsidP="000514AE">
      <w:pPr>
        <w:spacing w:line="100" w:lineRule="atLeast"/>
        <w:rPr>
          <w:rFonts w:ascii="Calibri" w:hAnsi="Calibri" w:cs="Calibri"/>
        </w:rPr>
      </w:pPr>
      <w:bookmarkStart w:id="96" w:name="_ENREF_84"/>
      <w:r w:rsidRPr="00CC062B">
        <w:rPr>
          <w:rFonts w:ascii="Calibri" w:hAnsi="Calibri" w:cs="Calibri"/>
          <w:lang w:val="sv-SE"/>
        </w:rPr>
        <w:t xml:space="preserve">Vanyukov, M.M., Moss, H.B., Kaplan, B.B., Kirillova, G.P., Tarter, R.E., 2000. </w:t>
      </w:r>
      <w:proofErr w:type="spellStart"/>
      <w:r>
        <w:rPr>
          <w:rFonts w:ascii="Calibri" w:hAnsi="Calibri" w:cs="Calibri"/>
        </w:rPr>
        <w:t>Antisociality</w:t>
      </w:r>
      <w:proofErr w:type="spellEnd"/>
      <w:r>
        <w:rPr>
          <w:rFonts w:ascii="Calibri" w:hAnsi="Calibri" w:cs="Calibri"/>
        </w:rPr>
        <w:t>, substance dependence, and the DRD5 gene: A preliminary study. Am. J. Med. Genet. 96, 654-658.</w:t>
      </w:r>
      <w:bookmarkEnd w:id="96"/>
    </w:p>
    <w:p w:rsidR="000514AE" w:rsidRDefault="000514AE" w:rsidP="000514AE">
      <w:pPr>
        <w:spacing w:line="100" w:lineRule="atLeast"/>
        <w:rPr>
          <w:rFonts w:ascii="Calibri" w:hAnsi="Calibri" w:cs="Calibri"/>
        </w:rPr>
      </w:pPr>
      <w:bookmarkStart w:id="97" w:name="_ENREF_85"/>
      <w:proofErr w:type="spellStart"/>
      <w:r>
        <w:rPr>
          <w:rFonts w:ascii="Calibri" w:hAnsi="Calibri" w:cs="Calibri"/>
        </w:rPr>
        <w:t>vonHoldt</w:t>
      </w:r>
      <w:proofErr w:type="spellEnd"/>
      <w:r>
        <w:rPr>
          <w:rFonts w:ascii="Calibri" w:hAnsi="Calibri" w:cs="Calibri"/>
        </w:rPr>
        <w:t xml:space="preserve">, B.M., </w:t>
      </w:r>
      <w:proofErr w:type="spellStart"/>
      <w:r>
        <w:rPr>
          <w:rFonts w:ascii="Calibri" w:hAnsi="Calibri" w:cs="Calibri"/>
        </w:rPr>
        <w:t>Pollinger</w:t>
      </w:r>
      <w:proofErr w:type="spellEnd"/>
      <w:r>
        <w:rPr>
          <w:rFonts w:ascii="Calibri" w:hAnsi="Calibri" w:cs="Calibri"/>
        </w:rPr>
        <w:t xml:space="preserve">, J.P., </w:t>
      </w:r>
      <w:proofErr w:type="spellStart"/>
      <w:r>
        <w:rPr>
          <w:rFonts w:ascii="Calibri" w:hAnsi="Calibri" w:cs="Calibri"/>
        </w:rPr>
        <w:t>Lohmueller</w:t>
      </w:r>
      <w:proofErr w:type="spellEnd"/>
      <w:r>
        <w:rPr>
          <w:rFonts w:ascii="Calibri" w:hAnsi="Calibri" w:cs="Calibri"/>
        </w:rPr>
        <w:t xml:space="preserve">, K.E., Han, E., Parker, H.G., </w:t>
      </w:r>
      <w:proofErr w:type="spellStart"/>
      <w:r>
        <w:rPr>
          <w:rFonts w:ascii="Calibri" w:hAnsi="Calibri" w:cs="Calibri"/>
        </w:rPr>
        <w:t>Quignon</w:t>
      </w:r>
      <w:proofErr w:type="spellEnd"/>
      <w:r>
        <w:rPr>
          <w:rFonts w:ascii="Calibri" w:hAnsi="Calibri" w:cs="Calibri"/>
        </w:rPr>
        <w:t xml:space="preserve">, P., </w:t>
      </w:r>
      <w:proofErr w:type="spellStart"/>
      <w:r>
        <w:rPr>
          <w:rFonts w:ascii="Calibri" w:hAnsi="Calibri" w:cs="Calibri"/>
        </w:rPr>
        <w:t>Degenhardt</w:t>
      </w:r>
      <w:proofErr w:type="spellEnd"/>
      <w:r>
        <w:rPr>
          <w:rFonts w:ascii="Calibri" w:hAnsi="Calibri" w:cs="Calibri"/>
        </w:rPr>
        <w:t xml:space="preserve">, J.D., </w:t>
      </w:r>
      <w:proofErr w:type="spellStart"/>
      <w:r>
        <w:rPr>
          <w:rFonts w:ascii="Calibri" w:hAnsi="Calibri" w:cs="Calibri"/>
        </w:rPr>
        <w:t>Boyko</w:t>
      </w:r>
      <w:proofErr w:type="spellEnd"/>
      <w:r>
        <w:rPr>
          <w:rFonts w:ascii="Calibri" w:hAnsi="Calibri" w:cs="Calibri"/>
        </w:rPr>
        <w:t xml:space="preserve">, A.R., Earl, D.A., </w:t>
      </w:r>
      <w:proofErr w:type="spellStart"/>
      <w:r>
        <w:rPr>
          <w:rFonts w:ascii="Calibri" w:hAnsi="Calibri" w:cs="Calibri"/>
        </w:rPr>
        <w:t>Auton</w:t>
      </w:r>
      <w:proofErr w:type="spellEnd"/>
      <w:r>
        <w:rPr>
          <w:rFonts w:ascii="Calibri" w:hAnsi="Calibri" w:cs="Calibri"/>
        </w:rPr>
        <w:t xml:space="preserve">, A., Reynolds, A., </w:t>
      </w:r>
      <w:proofErr w:type="spellStart"/>
      <w:r>
        <w:rPr>
          <w:rFonts w:ascii="Calibri" w:hAnsi="Calibri" w:cs="Calibri"/>
        </w:rPr>
        <w:t>Bryc</w:t>
      </w:r>
      <w:proofErr w:type="spellEnd"/>
      <w:r>
        <w:rPr>
          <w:rFonts w:ascii="Calibri" w:hAnsi="Calibri" w:cs="Calibri"/>
        </w:rPr>
        <w:t xml:space="preserve">, K., </w:t>
      </w:r>
      <w:proofErr w:type="spellStart"/>
      <w:r>
        <w:rPr>
          <w:rFonts w:ascii="Calibri" w:hAnsi="Calibri" w:cs="Calibri"/>
        </w:rPr>
        <w:t>Brisbin</w:t>
      </w:r>
      <w:proofErr w:type="spellEnd"/>
      <w:r>
        <w:rPr>
          <w:rFonts w:ascii="Calibri" w:hAnsi="Calibri" w:cs="Calibri"/>
        </w:rPr>
        <w:t xml:space="preserve">, A., Knowles, J.C., Mosher, D.S., </w:t>
      </w:r>
      <w:proofErr w:type="spellStart"/>
      <w:r>
        <w:rPr>
          <w:rFonts w:ascii="Calibri" w:hAnsi="Calibri" w:cs="Calibri"/>
        </w:rPr>
        <w:t>Spady</w:t>
      </w:r>
      <w:proofErr w:type="spellEnd"/>
      <w:r>
        <w:rPr>
          <w:rFonts w:ascii="Calibri" w:hAnsi="Calibri" w:cs="Calibri"/>
        </w:rPr>
        <w:t xml:space="preserve">, T.C., </w:t>
      </w:r>
      <w:proofErr w:type="spellStart"/>
      <w:r>
        <w:rPr>
          <w:rFonts w:ascii="Calibri" w:hAnsi="Calibri" w:cs="Calibri"/>
        </w:rPr>
        <w:t>Elkahloun</w:t>
      </w:r>
      <w:proofErr w:type="spellEnd"/>
      <w:r>
        <w:rPr>
          <w:rFonts w:ascii="Calibri" w:hAnsi="Calibri" w:cs="Calibri"/>
        </w:rPr>
        <w:t xml:space="preserve">, A., Geffen, E., Pilot, M., </w:t>
      </w:r>
      <w:proofErr w:type="spellStart"/>
      <w:r>
        <w:rPr>
          <w:rFonts w:ascii="Calibri" w:hAnsi="Calibri" w:cs="Calibri"/>
        </w:rPr>
        <w:t>Jedrzejewski</w:t>
      </w:r>
      <w:proofErr w:type="spellEnd"/>
      <w:r>
        <w:rPr>
          <w:rFonts w:ascii="Calibri" w:hAnsi="Calibri" w:cs="Calibri"/>
        </w:rPr>
        <w:t xml:space="preserve">, W., Greco, C., Randi, E., </w:t>
      </w:r>
      <w:proofErr w:type="spellStart"/>
      <w:r>
        <w:rPr>
          <w:rFonts w:ascii="Calibri" w:hAnsi="Calibri" w:cs="Calibri"/>
        </w:rPr>
        <w:t>Bannasch</w:t>
      </w:r>
      <w:proofErr w:type="spellEnd"/>
      <w:r>
        <w:rPr>
          <w:rFonts w:ascii="Calibri" w:hAnsi="Calibri" w:cs="Calibri"/>
        </w:rPr>
        <w:t xml:space="preserve">, D., Wilton, A., Shearman, J., </w:t>
      </w:r>
      <w:proofErr w:type="spellStart"/>
      <w:r>
        <w:rPr>
          <w:rFonts w:ascii="Calibri" w:hAnsi="Calibri" w:cs="Calibri"/>
        </w:rPr>
        <w:t>Musiani</w:t>
      </w:r>
      <w:proofErr w:type="spellEnd"/>
      <w:r>
        <w:rPr>
          <w:rFonts w:ascii="Calibri" w:hAnsi="Calibri" w:cs="Calibri"/>
        </w:rPr>
        <w:t xml:space="preserve">, M., Cargill, M., Jones, P.G., </w:t>
      </w:r>
      <w:proofErr w:type="spellStart"/>
      <w:r>
        <w:rPr>
          <w:rFonts w:ascii="Calibri" w:hAnsi="Calibri" w:cs="Calibri"/>
        </w:rPr>
        <w:t>Qian</w:t>
      </w:r>
      <w:proofErr w:type="spellEnd"/>
      <w:r>
        <w:rPr>
          <w:rFonts w:ascii="Calibri" w:hAnsi="Calibri" w:cs="Calibri"/>
        </w:rPr>
        <w:t xml:space="preserve">, Z., Huang, W., Ding, Z.-L., Zhang, Y.-p., Bustamante, C.D., Ostrander, E.A., </w:t>
      </w:r>
      <w:proofErr w:type="spellStart"/>
      <w:r>
        <w:rPr>
          <w:rFonts w:ascii="Calibri" w:hAnsi="Calibri" w:cs="Calibri"/>
        </w:rPr>
        <w:t>Novembre</w:t>
      </w:r>
      <w:proofErr w:type="spellEnd"/>
      <w:r>
        <w:rPr>
          <w:rFonts w:ascii="Calibri" w:hAnsi="Calibri" w:cs="Calibri"/>
        </w:rPr>
        <w:t>, J., Wayne, R.K., 2010. Genome-wide SNP and haplotype analyses reveal a rich history underlying dog domestication. Nature 464, 898-902.</w:t>
      </w:r>
      <w:bookmarkEnd w:id="97"/>
    </w:p>
    <w:p w:rsidR="000514AE" w:rsidRDefault="000514AE" w:rsidP="000514AE">
      <w:pPr>
        <w:spacing w:line="100" w:lineRule="atLeast"/>
        <w:rPr>
          <w:rFonts w:ascii="Calibri" w:hAnsi="Calibri" w:cs="Calibri"/>
        </w:rPr>
      </w:pPr>
      <w:bookmarkStart w:id="98" w:name="_ENREF_86"/>
      <w:proofErr w:type="spellStart"/>
      <w:r>
        <w:rPr>
          <w:rFonts w:ascii="Calibri" w:hAnsi="Calibri" w:cs="Calibri"/>
        </w:rPr>
        <w:t>Walum</w:t>
      </w:r>
      <w:proofErr w:type="spellEnd"/>
      <w:r>
        <w:rPr>
          <w:rFonts w:ascii="Calibri" w:hAnsi="Calibri" w:cs="Calibri"/>
        </w:rPr>
        <w:t xml:space="preserve">, H., </w:t>
      </w:r>
      <w:proofErr w:type="spellStart"/>
      <w:r>
        <w:rPr>
          <w:rFonts w:ascii="Calibri" w:hAnsi="Calibri" w:cs="Calibri"/>
        </w:rPr>
        <w:t>Westberg</w:t>
      </w:r>
      <w:proofErr w:type="spellEnd"/>
      <w:r>
        <w:rPr>
          <w:rFonts w:ascii="Calibri" w:hAnsi="Calibri" w:cs="Calibri"/>
        </w:rPr>
        <w:t xml:space="preserve">, L., </w:t>
      </w:r>
      <w:proofErr w:type="spellStart"/>
      <w:r>
        <w:rPr>
          <w:rFonts w:ascii="Calibri" w:hAnsi="Calibri" w:cs="Calibri"/>
        </w:rPr>
        <w:t>Henningsson</w:t>
      </w:r>
      <w:proofErr w:type="spellEnd"/>
      <w:r>
        <w:rPr>
          <w:rFonts w:ascii="Calibri" w:hAnsi="Calibri" w:cs="Calibri"/>
        </w:rPr>
        <w:t xml:space="preserve">, S., </w:t>
      </w:r>
      <w:proofErr w:type="spellStart"/>
      <w:r>
        <w:rPr>
          <w:rFonts w:ascii="Calibri" w:hAnsi="Calibri" w:cs="Calibri"/>
        </w:rPr>
        <w:t>Neiderhiser</w:t>
      </w:r>
      <w:proofErr w:type="spellEnd"/>
      <w:r>
        <w:rPr>
          <w:rFonts w:ascii="Calibri" w:hAnsi="Calibri" w:cs="Calibri"/>
        </w:rPr>
        <w:t xml:space="preserve">, J.M., Reiss, D., </w:t>
      </w:r>
      <w:proofErr w:type="spellStart"/>
      <w:r>
        <w:rPr>
          <w:rFonts w:ascii="Calibri" w:hAnsi="Calibri" w:cs="Calibri"/>
        </w:rPr>
        <w:t>Igl</w:t>
      </w:r>
      <w:proofErr w:type="spellEnd"/>
      <w:r>
        <w:rPr>
          <w:rFonts w:ascii="Calibri" w:hAnsi="Calibri" w:cs="Calibri"/>
        </w:rPr>
        <w:t xml:space="preserve">, W., </w:t>
      </w:r>
      <w:proofErr w:type="spellStart"/>
      <w:r>
        <w:rPr>
          <w:rFonts w:ascii="Calibri" w:hAnsi="Calibri" w:cs="Calibri"/>
        </w:rPr>
        <w:t>Ganiban</w:t>
      </w:r>
      <w:proofErr w:type="spellEnd"/>
      <w:r>
        <w:rPr>
          <w:rFonts w:ascii="Calibri" w:hAnsi="Calibri" w:cs="Calibri"/>
        </w:rPr>
        <w:t xml:space="preserve">, J.M., </w:t>
      </w:r>
      <w:proofErr w:type="spellStart"/>
      <w:r>
        <w:rPr>
          <w:rFonts w:ascii="Calibri" w:hAnsi="Calibri" w:cs="Calibri"/>
        </w:rPr>
        <w:t>Spotts</w:t>
      </w:r>
      <w:proofErr w:type="spellEnd"/>
      <w:r>
        <w:rPr>
          <w:rFonts w:ascii="Calibri" w:hAnsi="Calibri" w:cs="Calibri"/>
        </w:rPr>
        <w:t xml:space="preserve">, E.L., Pedersen, N.L., Eriksson, E., Lichtenstein, P., 2008. Genetic variation in the vasopressin receptor 1a gene (AVPR1A) associates with pair-bonding </w:t>
      </w:r>
      <w:proofErr w:type="spellStart"/>
      <w:r>
        <w:rPr>
          <w:rFonts w:ascii="Calibri" w:hAnsi="Calibri" w:cs="Calibri"/>
        </w:rPr>
        <w:t>behavior</w:t>
      </w:r>
      <w:proofErr w:type="spellEnd"/>
      <w:r>
        <w:rPr>
          <w:rFonts w:ascii="Calibri" w:hAnsi="Calibri" w:cs="Calibri"/>
        </w:rPr>
        <w:t xml:space="preserve"> in humans. Proceedings of the National Academy of Sciences 105, 14153-14156.</w:t>
      </w:r>
      <w:bookmarkEnd w:id="98"/>
    </w:p>
    <w:p w:rsidR="000514AE" w:rsidRDefault="000514AE" w:rsidP="000514AE">
      <w:pPr>
        <w:spacing w:line="100" w:lineRule="atLeast"/>
        <w:rPr>
          <w:rFonts w:ascii="Calibri" w:hAnsi="Calibri" w:cs="Calibri"/>
        </w:rPr>
      </w:pPr>
      <w:bookmarkStart w:id="99" w:name="_ENREF_87"/>
      <w:r>
        <w:rPr>
          <w:rFonts w:ascii="Calibri" w:hAnsi="Calibri" w:cs="Calibri"/>
        </w:rPr>
        <w:t xml:space="preserve">Wang, K., Zhang, H., Ma, D., </w:t>
      </w:r>
      <w:proofErr w:type="spellStart"/>
      <w:r>
        <w:rPr>
          <w:rFonts w:ascii="Calibri" w:hAnsi="Calibri" w:cs="Calibri"/>
        </w:rPr>
        <w:t>Bucan</w:t>
      </w:r>
      <w:proofErr w:type="spellEnd"/>
      <w:r>
        <w:rPr>
          <w:rFonts w:ascii="Calibri" w:hAnsi="Calibri" w:cs="Calibri"/>
        </w:rPr>
        <w:t xml:space="preserve">, M., </w:t>
      </w:r>
      <w:proofErr w:type="spellStart"/>
      <w:r>
        <w:rPr>
          <w:rFonts w:ascii="Calibri" w:hAnsi="Calibri" w:cs="Calibri"/>
        </w:rPr>
        <w:t>Glessner</w:t>
      </w:r>
      <w:proofErr w:type="spellEnd"/>
      <w:r>
        <w:rPr>
          <w:rFonts w:ascii="Calibri" w:hAnsi="Calibri" w:cs="Calibri"/>
        </w:rPr>
        <w:t xml:space="preserve">, J.T., Abrahams, B.S., </w:t>
      </w:r>
      <w:proofErr w:type="spellStart"/>
      <w:r>
        <w:rPr>
          <w:rFonts w:ascii="Calibri" w:hAnsi="Calibri" w:cs="Calibri"/>
        </w:rPr>
        <w:t>Salyakina</w:t>
      </w:r>
      <w:proofErr w:type="spellEnd"/>
      <w:r>
        <w:rPr>
          <w:rFonts w:ascii="Calibri" w:hAnsi="Calibri" w:cs="Calibri"/>
        </w:rPr>
        <w:t xml:space="preserve">, D., </w:t>
      </w:r>
      <w:proofErr w:type="spellStart"/>
      <w:r>
        <w:rPr>
          <w:rFonts w:ascii="Calibri" w:hAnsi="Calibri" w:cs="Calibri"/>
        </w:rPr>
        <w:t>Imielinski</w:t>
      </w:r>
      <w:proofErr w:type="spellEnd"/>
      <w:r>
        <w:rPr>
          <w:rFonts w:ascii="Calibri" w:hAnsi="Calibri" w:cs="Calibri"/>
        </w:rPr>
        <w:t xml:space="preserve">, M., Bradfield, J.P., </w:t>
      </w:r>
      <w:proofErr w:type="spellStart"/>
      <w:r>
        <w:rPr>
          <w:rFonts w:ascii="Calibri" w:hAnsi="Calibri" w:cs="Calibri"/>
        </w:rPr>
        <w:t>Sleiman</w:t>
      </w:r>
      <w:proofErr w:type="spellEnd"/>
      <w:r>
        <w:rPr>
          <w:rFonts w:ascii="Calibri" w:hAnsi="Calibri" w:cs="Calibri"/>
        </w:rPr>
        <w:t xml:space="preserve">, P.M.A., Kim, C.E., </w:t>
      </w:r>
      <w:proofErr w:type="spellStart"/>
      <w:r>
        <w:rPr>
          <w:rFonts w:ascii="Calibri" w:hAnsi="Calibri" w:cs="Calibri"/>
        </w:rPr>
        <w:t>Hou</w:t>
      </w:r>
      <w:proofErr w:type="spellEnd"/>
      <w:r>
        <w:rPr>
          <w:rFonts w:ascii="Calibri" w:hAnsi="Calibri" w:cs="Calibri"/>
        </w:rPr>
        <w:t xml:space="preserve">, C., </w:t>
      </w:r>
      <w:proofErr w:type="spellStart"/>
      <w:r>
        <w:rPr>
          <w:rFonts w:ascii="Calibri" w:hAnsi="Calibri" w:cs="Calibri"/>
        </w:rPr>
        <w:t>Frackelton</w:t>
      </w:r>
      <w:proofErr w:type="spellEnd"/>
      <w:r>
        <w:rPr>
          <w:rFonts w:ascii="Calibri" w:hAnsi="Calibri" w:cs="Calibri"/>
        </w:rPr>
        <w:t xml:space="preserve">, E., </w:t>
      </w:r>
      <w:proofErr w:type="spellStart"/>
      <w:r>
        <w:rPr>
          <w:rFonts w:ascii="Calibri" w:hAnsi="Calibri" w:cs="Calibri"/>
        </w:rPr>
        <w:t>Chiavacci</w:t>
      </w:r>
      <w:proofErr w:type="spellEnd"/>
      <w:r>
        <w:rPr>
          <w:rFonts w:ascii="Calibri" w:hAnsi="Calibri" w:cs="Calibri"/>
        </w:rPr>
        <w:t xml:space="preserve">, R., Takahashi, N., Sakurai, T., Rappaport, E., </w:t>
      </w:r>
      <w:proofErr w:type="spellStart"/>
      <w:r>
        <w:rPr>
          <w:rFonts w:ascii="Calibri" w:hAnsi="Calibri" w:cs="Calibri"/>
        </w:rPr>
        <w:t>Lajonchere</w:t>
      </w:r>
      <w:proofErr w:type="spellEnd"/>
      <w:r>
        <w:rPr>
          <w:rFonts w:ascii="Calibri" w:hAnsi="Calibri" w:cs="Calibri"/>
        </w:rPr>
        <w:t xml:space="preserve">, C.M., Munson, J., Estes, A., </w:t>
      </w:r>
      <w:proofErr w:type="spellStart"/>
      <w:r>
        <w:rPr>
          <w:rFonts w:ascii="Calibri" w:hAnsi="Calibri" w:cs="Calibri"/>
        </w:rPr>
        <w:t>Korvatska</w:t>
      </w:r>
      <w:proofErr w:type="spellEnd"/>
      <w:r>
        <w:rPr>
          <w:rFonts w:ascii="Calibri" w:hAnsi="Calibri" w:cs="Calibri"/>
        </w:rPr>
        <w:t xml:space="preserve">, O., </w:t>
      </w:r>
      <w:proofErr w:type="spellStart"/>
      <w:r>
        <w:rPr>
          <w:rFonts w:ascii="Calibri" w:hAnsi="Calibri" w:cs="Calibri"/>
        </w:rPr>
        <w:t>Piven</w:t>
      </w:r>
      <w:proofErr w:type="spellEnd"/>
      <w:r>
        <w:rPr>
          <w:rFonts w:ascii="Calibri" w:hAnsi="Calibri" w:cs="Calibri"/>
        </w:rPr>
        <w:t xml:space="preserve">, J., </w:t>
      </w:r>
      <w:proofErr w:type="spellStart"/>
      <w:r>
        <w:rPr>
          <w:rFonts w:ascii="Calibri" w:hAnsi="Calibri" w:cs="Calibri"/>
        </w:rPr>
        <w:t>Sonnenblick</w:t>
      </w:r>
      <w:proofErr w:type="spellEnd"/>
      <w:r>
        <w:rPr>
          <w:rFonts w:ascii="Calibri" w:hAnsi="Calibri" w:cs="Calibri"/>
        </w:rPr>
        <w:t xml:space="preserve">, L.I., Alvarez </w:t>
      </w:r>
      <w:proofErr w:type="spellStart"/>
      <w:r>
        <w:rPr>
          <w:rFonts w:ascii="Calibri" w:hAnsi="Calibri" w:cs="Calibri"/>
        </w:rPr>
        <w:t>Retuerto</w:t>
      </w:r>
      <w:proofErr w:type="spellEnd"/>
      <w:r>
        <w:rPr>
          <w:rFonts w:ascii="Calibri" w:hAnsi="Calibri" w:cs="Calibri"/>
        </w:rPr>
        <w:t xml:space="preserve">, A.I., Herman, E.I., Dong, H., </w:t>
      </w:r>
      <w:proofErr w:type="spellStart"/>
      <w:r>
        <w:rPr>
          <w:rFonts w:ascii="Calibri" w:hAnsi="Calibri" w:cs="Calibri"/>
        </w:rPr>
        <w:t>Hutman</w:t>
      </w:r>
      <w:proofErr w:type="spellEnd"/>
      <w:r>
        <w:rPr>
          <w:rFonts w:ascii="Calibri" w:hAnsi="Calibri" w:cs="Calibri"/>
        </w:rPr>
        <w:t xml:space="preserve">, T., </w:t>
      </w:r>
      <w:proofErr w:type="spellStart"/>
      <w:r>
        <w:rPr>
          <w:rFonts w:ascii="Calibri" w:hAnsi="Calibri" w:cs="Calibri"/>
        </w:rPr>
        <w:t>Sigman</w:t>
      </w:r>
      <w:proofErr w:type="spellEnd"/>
      <w:r>
        <w:rPr>
          <w:rFonts w:ascii="Calibri" w:hAnsi="Calibri" w:cs="Calibri"/>
        </w:rPr>
        <w:t xml:space="preserve">, M., </w:t>
      </w:r>
      <w:proofErr w:type="spellStart"/>
      <w:r>
        <w:rPr>
          <w:rFonts w:ascii="Calibri" w:hAnsi="Calibri" w:cs="Calibri"/>
        </w:rPr>
        <w:t>Ozonoff</w:t>
      </w:r>
      <w:proofErr w:type="spellEnd"/>
      <w:r>
        <w:rPr>
          <w:rFonts w:ascii="Calibri" w:hAnsi="Calibri" w:cs="Calibri"/>
        </w:rPr>
        <w:t xml:space="preserve">, S., </w:t>
      </w:r>
      <w:proofErr w:type="spellStart"/>
      <w:r>
        <w:rPr>
          <w:rFonts w:ascii="Calibri" w:hAnsi="Calibri" w:cs="Calibri"/>
        </w:rPr>
        <w:t>Klin</w:t>
      </w:r>
      <w:proofErr w:type="spellEnd"/>
      <w:r>
        <w:rPr>
          <w:rFonts w:ascii="Calibri" w:hAnsi="Calibri" w:cs="Calibri"/>
        </w:rPr>
        <w:t xml:space="preserve">, A., </w:t>
      </w:r>
      <w:proofErr w:type="spellStart"/>
      <w:r>
        <w:rPr>
          <w:rFonts w:ascii="Calibri" w:hAnsi="Calibri" w:cs="Calibri"/>
        </w:rPr>
        <w:t>Owley</w:t>
      </w:r>
      <w:proofErr w:type="spellEnd"/>
      <w:r>
        <w:rPr>
          <w:rFonts w:ascii="Calibri" w:hAnsi="Calibri" w:cs="Calibri"/>
        </w:rPr>
        <w:t xml:space="preserve">, T., Sweeney, J.A., </w:t>
      </w:r>
      <w:proofErr w:type="spellStart"/>
      <w:r>
        <w:rPr>
          <w:rFonts w:ascii="Calibri" w:hAnsi="Calibri" w:cs="Calibri"/>
        </w:rPr>
        <w:t>Brune</w:t>
      </w:r>
      <w:proofErr w:type="spellEnd"/>
      <w:r>
        <w:rPr>
          <w:rFonts w:ascii="Calibri" w:hAnsi="Calibri" w:cs="Calibri"/>
        </w:rPr>
        <w:t xml:space="preserve">, C.W., Cantor, R.M., Bernier, R., Gilbert, J.R., </w:t>
      </w:r>
      <w:proofErr w:type="spellStart"/>
      <w:r>
        <w:rPr>
          <w:rFonts w:ascii="Calibri" w:hAnsi="Calibri" w:cs="Calibri"/>
        </w:rPr>
        <w:t>Cuccaro</w:t>
      </w:r>
      <w:proofErr w:type="spellEnd"/>
      <w:r>
        <w:rPr>
          <w:rFonts w:ascii="Calibri" w:hAnsi="Calibri" w:cs="Calibri"/>
        </w:rPr>
        <w:t xml:space="preserve">, M.L., McMahon, W.M., Miller, J., State, M.W., </w:t>
      </w:r>
      <w:proofErr w:type="spellStart"/>
      <w:r>
        <w:rPr>
          <w:rFonts w:ascii="Calibri" w:hAnsi="Calibri" w:cs="Calibri"/>
        </w:rPr>
        <w:t>Wassink</w:t>
      </w:r>
      <w:proofErr w:type="spellEnd"/>
      <w:r>
        <w:rPr>
          <w:rFonts w:ascii="Calibri" w:hAnsi="Calibri" w:cs="Calibri"/>
        </w:rPr>
        <w:t xml:space="preserve">, T.H., Coon, H., Levy, S.E., Schultz, R.T., </w:t>
      </w:r>
      <w:proofErr w:type="spellStart"/>
      <w:r>
        <w:rPr>
          <w:rFonts w:ascii="Calibri" w:hAnsi="Calibri" w:cs="Calibri"/>
        </w:rPr>
        <w:t>Nurnberger</w:t>
      </w:r>
      <w:proofErr w:type="spellEnd"/>
      <w:r>
        <w:rPr>
          <w:rFonts w:ascii="Calibri" w:hAnsi="Calibri" w:cs="Calibri"/>
        </w:rPr>
        <w:t xml:space="preserve">, J.I., Haines, J.L., Sutcliffe, J.S., Cook, E.H., </w:t>
      </w:r>
      <w:proofErr w:type="spellStart"/>
      <w:r>
        <w:rPr>
          <w:rFonts w:ascii="Calibri" w:hAnsi="Calibri" w:cs="Calibri"/>
        </w:rPr>
        <w:t>Minshew</w:t>
      </w:r>
      <w:proofErr w:type="spellEnd"/>
      <w:r>
        <w:rPr>
          <w:rFonts w:ascii="Calibri" w:hAnsi="Calibri" w:cs="Calibri"/>
        </w:rPr>
        <w:t xml:space="preserve">, N.J., </w:t>
      </w:r>
      <w:proofErr w:type="spellStart"/>
      <w:r>
        <w:rPr>
          <w:rFonts w:ascii="Calibri" w:hAnsi="Calibri" w:cs="Calibri"/>
        </w:rPr>
        <w:t>Buxbaum</w:t>
      </w:r>
      <w:proofErr w:type="spellEnd"/>
      <w:r>
        <w:rPr>
          <w:rFonts w:ascii="Calibri" w:hAnsi="Calibri" w:cs="Calibri"/>
        </w:rPr>
        <w:t xml:space="preserve">, J.D., Dawson, G., Grant, S.F.A., </w:t>
      </w:r>
      <w:proofErr w:type="spellStart"/>
      <w:r>
        <w:rPr>
          <w:rFonts w:ascii="Calibri" w:hAnsi="Calibri" w:cs="Calibri"/>
        </w:rPr>
        <w:t>Geschwind</w:t>
      </w:r>
      <w:proofErr w:type="spellEnd"/>
      <w:r>
        <w:rPr>
          <w:rFonts w:ascii="Calibri" w:hAnsi="Calibri" w:cs="Calibri"/>
        </w:rPr>
        <w:t xml:space="preserve">, D.H., </w:t>
      </w:r>
      <w:proofErr w:type="spellStart"/>
      <w:r>
        <w:rPr>
          <w:rFonts w:ascii="Calibri" w:hAnsi="Calibri" w:cs="Calibri"/>
        </w:rPr>
        <w:t>Pericak</w:t>
      </w:r>
      <w:proofErr w:type="spellEnd"/>
      <w:r>
        <w:rPr>
          <w:rFonts w:ascii="Calibri" w:hAnsi="Calibri" w:cs="Calibri"/>
        </w:rPr>
        <w:t xml:space="preserve">-Vance, M.A., </w:t>
      </w:r>
      <w:proofErr w:type="spellStart"/>
      <w:r>
        <w:rPr>
          <w:rFonts w:ascii="Calibri" w:hAnsi="Calibri" w:cs="Calibri"/>
        </w:rPr>
        <w:t>Schellenberg</w:t>
      </w:r>
      <w:proofErr w:type="spellEnd"/>
      <w:r>
        <w:rPr>
          <w:rFonts w:ascii="Calibri" w:hAnsi="Calibri" w:cs="Calibri"/>
        </w:rPr>
        <w:t xml:space="preserve">, G.D., </w:t>
      </w:r>
      <w:proofErr w:type="spellStart"/>
      <w:r>
        <w:rPr>
          <w:rFonts w:ascii="Calibri" w:hAnsi="Calibri" w:cs="Calibri"/>
        </w:rPr>
        <w:t>Hakonarson</w:t>
      </w:r>
      <w:proofErr w:type="spellEnd"/>
      <w:r>
        <w:rPr>
          <w:rFonts w:ascii="Calibri" w:hAnsi="Calibri" w:cs="Calibri"/>
        </w:rPr>
        <w:t>, H., 2009. Common genetic variants on 5p14.1 associate with autism spectrum disorders. Nature 459, 528-533.</w:t>
      </w:r>
      <w:bookmarkEnd w:id="99"/>
    </w:p>
    <w:p w:rsidR="000514AE" w:rsidRDefault="000514AE" w:rsidP="000514AE">
      <w:pPr>
        <w:spacing w:line="100" w:lineRule="atLeast"/>
        <w:rPr>
          <w:rFonts w:ascii="Calibri" w:hAnsi="Calibri" w:cs="Calibri"/>
        </w:rPr>
      </w:pPr>
      <w:bookmarkStart w:id="100" w:name="_ENREF_88"/>
      <w:r>
        <w:rPr>
          <w:rFonts w:ascii="Calibri" w:hAnsi="Calibri" w:cs="Calibri"/>
        </w:rPr>
        <w:lastRenderedPageBreak/>
        <w:t xml:space="preserve">Weaver, I.C.G., </w:t>
      </w:r>
      <w:proofErr w:type="spellStart"/>
      <w:r>
        <w:rPr>
          <w:rFonts w:ascii="Calibri" w:hAnsi="Calibri" w:cs="Calibri"/>
        </w:rPr>
        <w:t>Cervoni</w:t>
      </w:r>
      <w:proofErr w:type="spellEnd"/>
      <w:r>
        <w:rPr>
          <w:rFonts w:ascii="Calibri" w:hAnsi="Calibri" w:cs="Calibri"/>
        </w:rPr>
        <w:t xml:space="preserve">, N., Champagne, F.A., </w:t>
      </w:r>
      <w:proofErr w:type="spellStart"/>
      <w:r>
        <w:rPr>
          <w:rFonts w:ascii="Calibri" w:hAnsi="Calibri" w:cs="Calibri"/>
        </w:rPr>
        <w:t>D'Alessio</w:t>
      </w:r>
      <w:proofErr w:type="spellEnd"/>
      <w:r>
        <w:rPr>
          <w:rFonts w:ascii="Calibri" w:hAnsi="Calibri" w:cs="Calibri"/>
        </w:rPr>
        <w:t xml:space="preserve">, A.C., Sharma, S., </w:t>
      </w:r>
      <w:proofErr w:type="spellStart"/>
      <w:r>
        <w:rPr>
          <w:rFonts w:ascii="Calibri" w:hAnsi="Calibri" w:cs="Calibri"/>
        </w:rPr>
        <w:t>Seckl</w:t>
      </w:r>
      <w:proofErr w:type="spellEnd"/>
      <w:r>
        <w:rPr>
          <w:rFonts w:ascii="Calibri" w:hAnsi="Calibri" w:cs="Calibri"/>
        </w:rPr>
        <w:t xml:space="preserve">, J.R., </w:t>
      </w:r>
      <w:proofErr w:type="spellStart"/>
      <w:r>
        <w:rPr>
          <w:rFonts w:ascii="Calibri" w:hAnsi="Calibri" w:cs="Calibri"/>
        </w:rPr>
        <w:t>Dymov</w:t>
      </w:r>
      <w:proofErr w:type="spellEnd"/>
      <w:r>
        <w:rPr>
          <w:rFonts w:ascii="Calibri" w:hAnsi="Calibri" w:cs="Calibri"/>
        </w:rPr>
        <w:t xml:space="preserve">, S., </w:t>
      </w:r>
      <w:proofErr w:type="spellStart"/>
      <w:r>
        <w:rPr>
          <w:rFonts w:ascii="Calibri" w:hAnsi="Calibri" w:cs="Calibri"/>
        </w:rPr>
        <w:t>Szyf</w:t>
      </w:r>
      <w:proofErr w:type="spellEnd"/>
      <w:r>
        <w:rPr>
          <w:rFonts w:ascii="Calibri" w:hAnsi="Calibri" w:cs="Calibri"/>
        </w:rPr>
        <w:t xml:space="preserve">, M., </w:t>
      </w:r>
      <w:proofErr w:type="spellStart"/>
      <w:r>
        <w:rPr>
          <w:rFonts w:ascii="Calibri" w:hAnsi="Calibri" w:cs="Calibri"/>
        </w:rPr>
        <w:t>Meaney</w:t>
      </w:r>
      <w:proofErr w:type="spellEnd"/>
      <w:r>
        <w:rPr>
          <w:rFonts w:ascii="Calibri" w:hAnsi="Calibri" w:cs="Calibri"/>
        </w:rPr>
        <w:t xml:space="preserve">, M.J., 2004. </w:t>
      </w:r>
      <w:proofErr w:type="gramStart"/>
      <w:r>
        <w:rPr>
          <w:rFonts w:ascii="Calibri" w:hAnsi="Calibri" w:cs="Calibri"/>
        </w:rPr>
        <w:t xml:space="preserve">Epigenetic programming by maternal </w:t>
      </w:r>
      <w:proofErr w:type="spellStart"/>
      <w:r>
        <w:rPr>
          <w:rFonts w:ascii="Calibri" w:hAnsi="Calibri" w:cs="Calibri"/>
        </w:rPr>
        <w:t>behavior</w:t>
      </w:r>
      <w:proofErr w:type="spellEnd"/>
      <w:r>
        <w:rPr>
          <w:rFonts w:ascii="Calibri" w:hAnsi="Calibri" w:cs="Calibri"/>
        </w:rPr>
        <w:t>.</w:t>
      </w:r>
      <w:proofErr w:type="gramEnd"/>
      <w:r>
        <w:rPr>
          <w:rFonts w:ascii="Calibri" w:hAnsi="Calibri" w:cs="Calibri"/>
        </w:rPr>
        <w:t xml:space="preserve"> Nat </w:t>
      </w:r>
      <w:proofErr w:type="spellStart"/>
      <w:r>
        <w:rPr>
          <w:rFonts w:ascii="Calibri" w:hAnsi="Calibri" w:cs="Calibri"/>
        </w:rPr>
        <w:t>Neurosci</w:t>
      </w:r>
      <w:proofErr w:type="spellEnd"/>
      <w:r>
        <w:rPr>
          <w:rFonts w:ascii="Calibri" w:hAnsi="Calibri" w:cs="Calibri"/>
        </w:rPr>
        <w:t xml:space="preserve"> 7, 847-854.</w:t>
      </w:r>
      <w:bookmarkEnd w:id="100"/>
    </w:p>
    <w:p w:rsidR="000514AE" w:rsidRDefault="000514AE" w:rsidP="000514AE">
      <w:pPr>
        <w:spacing w:line="100" w:lineRule="atLeast"/>
        <w:rPr>
          <w:rFonts w:ascii="Calibri" w:hAnsi="Calibri" w:cs="Calibri"/>
        </w:rPr>
      </w:pPr>
      <w:bookmarkStart w:id="101" w:name="_ENREF_89"/>
      <w:proofErr w:type="gramStart"/>
      <w:r>
        <w:rPr>
          <w:rFonts w:ascii="Calibri" w:hAnsi="Calibri" w:cs="Calibri"/>
        </w:rPr>
        <w:t xml:space="preserve">Weaver, I.C.G., </w:t>
      </w:r>
      <w:proofErr w:type="spellStart"/>
      <w:r>
        <w:rPr>
          <w:rFonts w:ascii="Calibri" w:hAnsi="Calibri" w:cs="Calibri"/>
        </w:rPr>
        <w:t>Szyf</w:t>
      </w:r>
      <w:proofErr w:type="spellEnd"/>
      <w:r>
        <w:rPr>
          <w:rFonts w:ascii="Calibri" w:hAnsi="Calibri" w:cs="Calibri"/>
        </w:rPr>
        <w:t xml:space="preserve">, M., </w:t>
      </w:r>
      <w:proofErr w:type="spellStart"/>
      <w:r>
        <w:rPr>
          <w:rFonts w:ascii="Calibri" w:hAnsi="Calibri" w:cs="Calibri"/>
        </w:rPr>
        <w:t>Meaney</w:t>
      </w:r>
      <w:proofErr w:type="spellEnd"/>
      <w:r>
        <w:rPr>
          <w:rFonts w:ascii="Calibri" w:hAnsi="Calibri" w:cs="Calibri"/>
        </w:rPr>
        <w:t>, M.J., 2002.</w:t>
      </w:r>
      <w:proofErr w:type="gramEnd"/>
      <w:r>
        <w:rPr>
          <w:rFonts w:ascii="Calibri" w:hAnsi="Calibri" w:cs="Calibri"/>
        </w:rPr>
        <w:t xml:space="preserve"> FROM MATERNAL CARE TO GENE EXPRESSION: DNA METHYLATION AND THE MATERNAL PROGRAMMING OF STRESS RESPONSES. </w:t>
      </w:r>
      <w:proofErr w:type="spellStart"/>
      <w:proofErr w:type="gramStart"/>
      <w:r>
        <w:rPr>
          <w:rFonts w:ascii="Calibri" w:hAnsi="Calibri" w:cs="Calibri"/>
        </w:rPr>
        <w:t>Endocr</w:t>
      </w:r>
      <w:proofErr w:type="spellEnd"/>
      <w:r>
        <w:rPr>
          <w:rFonts w:ascii="Calibri" w:hAnsi="Calibri" w:cs="Calibri"/>
        </w:rPr>
        <w:t>.</w:t>
      </w:r>
      <w:proofErr w:type="gramEnd"/>
      <w:r>
        <w:rPr>
          <w:rFonts w:ascii="Calibri" w:hAnsi="Calibri" w:cs="Calibri"/>
        </w:rPr>
        <w:t xml:space="preserve"> </w:t>
      </w:r>
      <w:proofErr w:type="gramStart"/>
      <w:r>
        <w:rPr>
          <w:rFonts w:ascii="Calibri" w:hAnsi="Calibri" w:cs="Calibri"/>
        </w:rPr>
        <w:t>Res. 28, 699-699.</w:t>
      </w:r>
      <w:bookmarkEnd w:id="101"/>
      <w:proofErr w:type="gramEnd"/>
    </w:p>
    <w:p w:rsidR="000514AE" w:rsidRDefault="000514AE" w:rsidP="000514AE">
      <w:pPr>
        <w:spacing w:line="100" w:lineRule="atLeast"/>
        <w:rPr>
          <w:rFonts w:ascii="Calibri" w:hAnsi="Calibri" w:cs="Calibri"/>
        </w:rPr>
      </w:pPr>
      <w:bookmarkStart w:id="102" w:name="_ENREF_90"/>
      <w:proofErr w:type="gramStart"/>
      <w:r>
        <w:rPr>
          <w:rFonts w:ascii="Calibri" w:hAnsi="Calibri" w:cs="Calibri"/>
        </w:rPr>
        <w:t xml:space="preserve">Wheeler, D., </w:t>
      </w:r>
      <w:proofErr w:type="spellStart"/>
      <w:r>
        <w:rPr>
          <w:rFonts w:ascii="Calibri" w:hAnsi="Calibri" w:cs="Calibri"/>
        </w:rPr>
        <w:t>Kyriacou</w:t>
      </w:r>
      <w:proofErr w:type="spellEnd"/>
      <w:r>
        <w:rPr>
          <w:rFonts w:ascii="Calibri" w:hAnsi="Calibri" w:cs="Calibri"/>
        </w:rPr>
        <w:t xml:space="preserve">, C., </w:t>
      </w:r>
      <w:proofErr w:type="spellStart"/>
      <w:r>
        <w:rPr>
          <w:rFonts w:ascii="Calibri" w:hAnsi="Calibri" w:cs="Calibri"/>
        </w:rPr>
        <w:t>Greenacre</w:t>
      </w:r>
      <w:proofErr w:type="spellEnd"/>
      <w:r>
        <w:rPr>
          <w:rFonts w:ascii="Calibri" w:hAnsi="Calibri" w:cs="Calibri"/>
        </w:rPr>
        <w:t xml:space="preserve">, M., Yu, Q., </w:t>
      </w:r>
      <w:proofErr w:type="spellStart"/>
      <w:r>
        <w:rPr>
          <w:rFonts w:ascii="Calibri" w:hAnsi="Calibri" w:cs="Calibri"/>
        </w:rPr>
        <w:t>Rutila</w:t>
      </w:r>
      <w:proofErr w:type="spellEnd"/>
      <w:r>
        <w:rPr>
          <w:rFonts w:ascii="Calibri" w:hAnsi="Calibri" w:cs="Calibri"/>
        </w:rPr>
        <w:t xml:space="preserve">, J., </w:t>
      </w:r>
      <w:proofErr w:type="spellStart"/>
      <w:r>
        <w:rPr>
          <w:rFonts w:ascii="Calibri" w:hAnsi="Calibri" w:cs="Calibri"/>
        </w:rPr>
        <w:t>Rosbash</w:t>
      </w:r>
      <w:proofErr w:type="spellEnd"/>
      <w:r>
        <w:rPr>
          <w:rFonts w:ascii="Calibri" w:hAnsi="Calibri" w:cs="Calibri"/>
        </w:rPr>
        <w:t>, M., Hall, J., 1991.</w:t>
      </w:r>
      <w:proofErr w:type="gramEnd"/>
      <w:r>
        <w:rPr>
          <w:rFonts w:ascii="Calibri" w:hAnsi="Calibri" w:cs="Calibri"/>
        </w:rPr>
        <w:t xml:space="preserve"> </w:t>
      </w:r>
      <w:proofErr w:type="gramStart"/>
      <w:r>
        <w:rPr>
          <w:rFonts w:ascii="Calibri" w:hAnsi="Calibri" w:cs="Calibri"/>
        </w:rPr>
        <w:t xml:space="preserve">Molecular transfer of a species-specific </w:t>
      </w:r>
      <w:proofErr w:type="spellStart"/>
      <w:r>
        <w:rPr>
          <w:rFonts w:ascii="Calibri" w:hAnsi="Calibri" w:cs="Calibri"/>
        </w:rPr>
        <w:t>behavior</w:t>
      </w:r>
      <w:proofErr w:type="spellEnd"/>
      <w:r>
        <w:rPr>
          <w:rFonts w:ascii="Calibri" w:hAnsi="Calibri" w:cs="Calibri"/>
        </w:rPr>
        <w:t xml:space="preserve"> from Drosophila </w:t>
      </w:r>
      <w:proofErr w:type="spellStart"/>
      <w:r>
        <w:rPr>
          <w:rFonts w:ascii="Calibri" w:hAnsi="Calibri" w:cs="Calibri"/>
        </w:rPr>
        <w:t>simulans</w:t>
      </w:r>
      <w:proofErr w:type="spellEnd"/>
      <w:r>
        <w:rPr>
          <w:rFonts w:ascii="Calibri" w:hAnsi="Calibri" w:cs="Calibri"/>
        </w:rPr>
        <w:t xml:space="preserve"> to Drosophila melanogaster.</w:t>
      </w:r>
      <w:proofErr w:type="gramEnd"/>
      <w:r>
        <w:rPr>
          <w:rFonts w:ascii="Calibri" w:hAnsi="Calibri" w:cs="Calibri"/>
        </w:rPr>
        <w:t xml:space="preserve"> Science 251, 1082-1085.</w:t>
      </w:r>
      <w:bookmarkEnd w:id="102"/>
    </w:p>
    <w:p w:rsidR="000514AE" w:rsidRDefault="000514AE" w:rsidP="000514AE">
      <w:pPr>
        <w:spacing w:line="100" w:lineRule="atLeast"/>
        <w:rPr>
          <w:rFonts w:ascii="Calibri" w:hAnsi="Calibri" w:cs="Calibri"/>
        </w:rPr>
      </w:pPr>
      <w:bookmarkStart w:id="103" w:name="_ENREF_91"/>
      <w:proofErr w:type="spellStart"/>
      <w:r>
        <w:rPr>
          <w:rFonts w:ascii="Calibri" w:hAnsi="Calibri" w:cs="Calibri"/>
        </w:rPr>
        <w:t>Yalcin</w:t>
      </w:r>
      <w:proofErr w:type="spellEnd"/>
      <w:r>
        <w:rPr>
          <w:rFonts w:ascii="Calibri" w:hAnsi="Calibri" w:cs="Calibri"/>
        </w:rPr>
        <w:t xml:space="preserve">, B., Willis-Owen, S.A., Fullerton, J., </w:t>
      </w:r>
      <w:proofErr w:type="spellStart"/>
      <w:r>
        <w:rPr>
          <w:rFonts w:ascii="Calibri" w:hAnsi="Calibri" w:cs="Calibri"/>
        </w:rPr>
        <w:t>Meesaq</w:t>
      </w:r>
      <w:proofErr w:type="spellEnd"/>
      <w:r>
        <w:rPr>
          <w:rFonts w:ascii="Calibri" w:hAnsi="Calibri" w:cs="Calibri"/>
        </w:rPr>
        <w:t xml:space="preserve">, A., Deacon, R.M., Rawlins, J.N., Copley, R.R., Morris, A.P., Flint, J., Mott, R., 2004. Genetic dissection of a </w:t>
      </w:r>
      <w:proofErr w:type="spellStart"/>
      <w:r>
        <w:rPr>
          <w:rFonts w:ascii="Calibri" w:hAnsi="Calibri" w:cs="Calibri"/>
        </w:rPr>
        <w:t>behavioral</w:t>
      </w:r>
      <w:proofErr w:type="spellEnd"/>
      <w:r>
        <w:rPr>
          <w:rFonts w:ascii="Calibri" w:hAnsi="Calibri" w:cs="Calibri"/>
        </w:rPr>
        <w:t xml:space="preserve"> quantitative trait locus shows that Rgs2 modulates anxiety in mice. </w:t>
      </w:r>
      <w:proofErr w:type="gramStart"/>
      <w:r>
        <w:rPr>
          <w:rFonts w:ascii="Calibri" w:hAnsi="Calibri" w:cs="Calibri"/>
        </w:rPr>
        <w:t>Nature genetics 36, 1197-1202.</w:t>
      </w:r>
      <w:bookmarkEnd w:id="103"/>
      <w:proofErr w:type="gramEnd"/>
    </w:p>
    <w:p w:rsidR="000514AE" w:rsidRDefault="000514AE" w:rsidP="000514AE">
      <w:pPr>
        <w:spacing w:line="100" w:lineRule="atLeast"/>
        <w:rPr>
          <w:rFonts w:ascii="Calibri" w:hAnsi="Calibri" w:cs="Calibri"/>
        </w:rPr>
      </w:pPr>
      <w:bookmarkStart w:id="104" w:name="_ENREF_92"/>
      <w:proofErr w:type="spellStart"/>
      <w:r>
        <w:rPr>
          <w:rFonts w:ascii="Calibri" w:hAnsi="Calibri" w:cs="Calibri"/>
        </w:rPr>
        <w:t>Yasuo</w:t>
      </w:r>
      <w:proofErr w:type="spellEnd"/>
      <w:r>
        <w:rPr>
          <w:rFonts w:ascii="Calibri" w:hAnsi="Calibri" w:cs="Calibri"/>
        </w:rPr>
        <w:t xml:space="preserve">, S., Watanabe, M., </w:t>
      </w:r>
      <w:proofErr w:type="spellStart"/>
      <w:r>
        <w:rPr>
          <w:rFonts w:ascii="Calibri" w:hAnsi="Calibri" w:cs="Calibri"/>
        </w:rPr>
        <w:t>Nakao</w:t>
      </w:r>
      <w:proofErr w:type="spellEnd"/>
      <w:r>
        <w:rPr>
          <w:rFonts w:ascii="Calibri" w:hAnsi="Calibri" w:cs="Calibri"/>
        </w:rPr>
        <w:t xml:space="preserve">, N., Takagi, T., Follett, B.K., </w:t>
      </w:r>
      <w:proofErr w:type="spellStart"/>
      <w:r>
        <w:rPr>
          <w:rFonts w:ascii="Calibri" w:hAnsi="Calibri" w:cs="Calibri"/>
        </w:rPr>
        <w:t>Ebihara</w:t>
      </w:r>
      <w:proofErr w:type="spellEnd"/>
      <w:r>
        <w:rPr>
          <w:rFonts w:ascii="Calibri" w:hAnsi="Calibri" w:cs="Calibri"/>
        </w:rPr>
        <w:t xml:space="preserve">, S., Yoshimura, T., 2005. The Reciprocal Switching of Two Thyroid Hormone-Activating and -Inactivating Enzyme Genes Is Involved in the Photoperiodic Gonadal Response of Japanese </w:t>
      </w:r>
      <w:proofErr w:type="gramStart"/>
      <w:r>
        <w:rPr>
          <w:rFonts w:ascii="Calibri" w:hAnsi="Calibri" w:cs="Calibri"/>
        </w:rPr>
        <w:t>Quail</w:t>
      </w:r>
      <w:proofErr w:type="gramEnd"/>
      <w:r>
        <w:rPr>
          <w:rFonts w:ascii="Calibri" w:hAnsi="Calibri" w:cs="Calibri"/>
        </w:rPr>
        <w:t xml:space="preserve">. </w:t>
      </w:r>
      <w:proofErr w:type="gramStart"/>
      <w:r>
        <w:rPr>
          <w:rFonts w:ascii="Calibri" w:hAnsi="Calibri" w:cs="Calibri"/>
        </w:rPr>
        <w:t>Endocrinology 146, 2551-2554.</w:t>
      </w:r>
      <w:bookmarkEnd w:id="104"/>
      <w:proofErr w:type="gramEnd"/>
    </w:p>
    <w:p w:rsidR="004E77A4" w:rsidRPr="00007BEB" w:rsidRDefault="000514AE" w:rsidP="000514AE">
      <w:pPr>
        <w:rPr>
          <w:lang w:val="sv-SE"/>
        </w:rPr>
      </w:pPr>
      <w:bookmarkStart w:id="105" w:name="_ENREF_93"/>
      <w:r>
        <w:rPr>
          <w:rFonts w:ascii="Calibri" w:hAnsi="Calibri" w:cs="Calibri"/>
        </w:rPr>
        <w:t xml:space="preserve">Yoshimura, T., </w:t>
      </w:r>
      <w:proofErr w:type="spellStart"/>
      <w:r>
        <w:rPr>
          <w:rFonts w:ascii="Calibri" w:hAnsi="Calibri" w:cs="Calibri"/>
        </w:rPr>
        <w:t>Yasuo</w:t>
      </w:r>
      <w:proofErr w:type="spellEnd"/>
      <w:r>
        <w:rPr>
          <w:rFonts w:ascii="Calibri" w:hAnsi="Calibri" w:cs="Calibri"/>
        </w:rPr>
        <w:t xml:space="preserve">, S., Watanabe, M., </w:t>
      </w:r>
      <w:proofErr w:type="spellStart"/>
      <w:r>
        <w:rPr>
          <w:rFonts w:ascii="Calibri" w:hAnsi="Calibri" w:cs="Calibri"/>
        </w:rPr>
        <w:t>Iigo</w:t>
      </w:r>
      <w:proofErr w:type="spellEnd"/>
      <w:r>
        <w:rPr>
          <w:rFonts w:ascii="Calibri" w:hAnsi="Calibri" w:cs="Calibri"/>
        </w:rPr>
        <w:t xml:space="preserve">, M., Yamamura, T., </w:t>
      </w:r>
      <w:proofErr w:type="spellStart"/>
      <w:r>
        <w:rPr>
          <w:rFonts w:ascii="Calibri" w:hAnsi="Calibri" w:cs="Calibri"/>
        </w:rPr>
        <w:t>Hirunagi</w:t>
      </w:r>
      <w:proofErr w:type="spellEnd"/>
      <w:r>
        <w:rPr>
          <w:rFonts w:ascii="Calibri" w:hAnsi="Calibri" w:cs="Calibri"/>
        </w:rPr>
        <w:t xml:space="preserve">, K., </w:t>
      </w:r>
      <w:proofErr w:type="spellStart"/>
      <w:r>
        <w:rPr>
          <w:rFonts w:ascii="Calibri" w:hAnsi="Calibri" w:cs="Calibri"/>
        </w:rPr>
        <w:t>Ebihara</w:t>
      </w:r>
      <w:proofErr w:type="spellEnd"/>
      <w:r>
        <w:rPr>
          <w:rFonts w:ascii="Calibri" w:hAnsi="Calibri" w:cs="Calibri"/>
        </w:rPr>
        <w:t>, S., 2003. Light-induced hormone conversion of T4 to T3 regulates photoperiodic response of gonads in birds. Nature 426, 178-181.</w:t>
      </w:r>
      <w:bookmarkEnd w:id="105"/>
    </w:p>
    <w:sectPr w:rsidR="004E77A4" w:rsidRPr="00007BEB" w:rsidSect="002E0071">
      <w:pgSz w:w="11900" w:h="16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00" w:rsidRDefault="00C75E00" w:rsidP="002E0071">
      <w:r>
        <w:separator/>
      </w:r>
    </w:p>
  </w:endnote>
  <w:endnote w:type="continuationSeparator" w:id="0">
    <w:p w:rsidR="00C75E00" w:rsidRDefault="00C75E00" w:rsidP="002E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Lucida Grand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9F" w:rsidRDefault="00A8799F" w:rsidP="002E0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799F" w:rsidRDefault="00A87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9F" w:rsidRDefault="00A8799F" w:rsidP="002E00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9FE">
      <w:rPr>
        <w:rStyle w:val="PageNumber"/>
        <w:noProof/>
      </w:rPr>
      <w:t>2</w:t>
    </w:r>
    <w:r>
      <w:rPr>
        <w:rStyle w:val="PageNumber"/>
      </w:rPr>
      <w:fldChar w:fldCharType="end"/>
    </w:r>
  </w:p>
  <w:p w:rsidR="00A8799F" w:rsidRDefault="00A87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00" w:rsidRDefault="00C75E00" w:rsidP="002E0071">
      <w:r>
        <w:separator/>
      </w:r>
    </w:p>
  </w:footnote>
  <w:footnote w:type="continuationSeparator" w:id="0">
    <w:p w:rsidR="00C75E00" w:rsidRDefault="00C75E00" w:rsidP="002E0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544848"/>
    <w:multiLevelType w:val="multilevel"/>
    <w:tmpl w:val="3F147116"/>
    <w:lvl w:ilvl="0">
      <w:start w:val="1"/>
      <w:numFmt w:val="decimal"/>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B3689C"/>
    <w:multiLevelType w:val="multilevel"/>
    <w:tmpl w:val="C058A15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9913001"/>
    <w:multiLevelType w:val="multilevel"/>
    <w:tmpl w:val="E36C31A0"/>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9F754E"/>
    <w:multiLevelType w:val="hybridMultilevel"/>
    <w:tmpl w:val="80B2B3A8"/>
    <w:lvl w:ilvl="0" w:tplc="7B32A3C0">
      <w:start w:val="1"/>
      <w:numFmt w:val="decimal"/>
      <w:lvlText w:val="%1. 1"/>
      <w:lvlJc w:val="left"/>
      <w:pPr>
        <w:ind w:left="717" w:hanging="360"/>
      </w:pPr>
      <w:rPr>
        <w:rFonts w:hint="default"/>
      </w:rPr>
    </w:lvl>
    <w:lvl w:ilvl="1" w:tplc="A2EA6270" w:tentative="1">
      <w:start w:val="1"/>
      <w:numFmt w:val="lowerLetter"/>
      <w:lvlText w:val="%2."/>
      <w:lvlJc w:val="left"/>
      <w:pPr>
        <w:ind w:left="1440" w:hanging="360"/>
      </w:pPr>
    </w:lvl>
    <w:lvl w:ilvl="2" w:tplc="CFBE5392" w:tentative="1">
      <w:start w:val="1"/>
      <w:numFmt w:val="lowerRoman"/>
      <w:lvlText w:val="%3."/>
      <w:lvlJc w:val="right"/>
      <w:pPr>
        <w:ind w:left="2160" w:hanging="180"/>
      </w:pPr>
    </w:lvl>
    <w:lvl w:ilvl="3" w:tplc="5D9247EC" w:tentative="1">
      <w:start w:val="1"/>
      <w:numFmt w:val="decimal"/>
      <w:lvlText w:val="%4."/>
      <w:lvlJc w:val="left"/>
      <w:pPr>
        <w:ind w:left="2880" w:hanging="360"/>
      </w:pPr>
    </w:lvl>
    <w:lvl w:ilvl="4" w:tplc="799CECB8" w:tentative="1">
      <w:start w:val="1"/>
      <w:numFmt w:val="lowerLetter"/>
      <w:lvlText w:val="%5."/>
      <w:lvlJc w:val="left"/>
      <w:pPr>
        <w:ind w:left="3600" w:hanging="360"/>
      </w:pPr>
    </w:lvl>
    <w:lvl w:ilvl="5" w:tplc="CD84D55E" w:tentative="1">
      <w:start w:val="1"/>
      <w:numFmt w:val="lowerRoman"/>
      <w:lvlText w:val="%6."/>
      <w:lvlJc w:val="right"/>
      <w:pPr>
        <w:ind w:left="4320" w:hanging="180"/>
      </w:pPr>
    </w:lvl>
    <w:lvl w:ilvl="6" w:tplc="F7BC8E4E" w:tentative="1">
      <w:start w:val="1"/>
      <w:numFmt w:val="decimal"/>
      <w:lvlText w:val="%7."/>
      <w:lvlJc w:val="left"/>
      <w:pPr>
        <w:ind w:left="5040" w:hanging="360"/>
      </w:pPr>
    </w:lvl>
    <w:lvl w:ilvl="7" w:tplc="BA76F448" w:tentative="1">
      <w:start w:val="1"/>
      <w:numFmt w:val="lowerLetter"/>
      <w:lvlText w:val="%8."/>
      <w:lvlJc w:val="left"/>
      <w:pPr>
        <w:ind w:left="5760" w:hanging="360"/>
      </w:pPr>
    </w:lvl>
    <w:lvl w:ilvl="8" w:tplc="F9F25638" w:tentative="1">
      <w:start w:val="1"/>
      <w:numFmt w:val="lowerRoman"/>
      <w:lvlText w:val="%9."/>
      <w:lvlJc w:val="right"/>
      <w:pPr>
        <w:ind w:left="6480" w:hanging="180"/>
      </w:pPr>
    </w:lvl>
  </w:abstractNum>
  <w:abstractNum w:abstractNumId="6">
    <w:nsid w:val="4B956234"/>
    <w:multiLevelType w:val="multilevel"/>
    <w:tmpl w:val="041D001D"/>
    <w:styleLink w:val="Style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75C1D13"/>
    <w:multiLevelType w:val="hybridMultilevel"/>
    <w:tmpl w:val="A8BA71F8"/>
    <w:lvl w:ilvl="0" w:tplc="5DF044F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FB26943"/>
    <w:multiLevelType w:val="multilevel"/>
    <w:tmpl w:val="041D001D"/>
    <w:styleLink w:val="Style3"/>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23B2096"/>
    <w:multiLevelType w:val="multilevel"/>
    <w:tmpl w:val="340E7E4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73217C60"/>
    <w:multiLevelType w:val="hybridMultilevel"/>
    <w:tmpl w:val="9C42FAFA"/>
    <w:lvl w:ilvl="0" w:tplc="50DC6E42">
      <w:start w:val="1"/>
      <w:numFmt w:val="decimal"/>
      <w:lvlText w:val="%1.1.1"/>
      <w:lvlJc w:val="left"/>
      <w:pPr>
        <w:ind w:left="720" w:hanging="360"/>
      </w:pPr>
      <w:rPr>
        <w:rFonts w:hint="default"/>
      </w:rPr>
    </w:lvl>
    <w:lvl w:ilvl="1" w:tplc="7214CE66" w:tentative="1">
      <w:start w:val="1"/>
      <w:numFmt w:val="lowerLetter"/>
      <w:lvlText w:val="%2."/>
      <w:lvlJc w:val="left"/>
      <w:pPr>
        <w:ind w:left="1440" w:hanging="360"/>
      </w:pPr>
    </w:lvl>
    <w:lvl w:ilvl="2" w:tplc="DED2B622" w:tentative="1">
      <w:start w:val="1"/>
      <w:numFmt w:val="lowerRoman"/>
      <w:lvlText w:val="%3."/>
      <w:lvlJc w:val="right"/>
      <w:pPr>
        <w:ind w:left="2160" w:hanging="180"/>
      </w:pPr>
    </w:lvl>
    <w:lvl w:ilvl="3" w:tplc="E17CD8EE" w:tentative="1">
      <w:start w:val="1"/>
      <w:numFmt w:val="decimal"/>
      <w:lvlText w:val="%4."/>
      <w:lvlJc w:val="left"/>
      <w:pPr>
        <w:ind w:left="2880" w:hanging="360"/>
      </w:pPr>
    </w:lvl>
    <w:lvl w:ilvl="4" w:tplc="9C82CA22" w:tentative="1">
      <w:start w:val="1"/>
      <w:numFmt w:val="lowerLetter"/>
      <w:lvlText w:val="%5."/>
      <w:lvlJc w:val="left"/>
      <w:pPr>
        <w:ind w:left="3600" w:hanging="360"/>
      </w:pPr>
    </w:lvl>
    <w:lvl w:ilvl="5" w:tplc="0B4EEF94" w:tentative="1">
      <w:start w:val="1"/>
      <w:numFmt w:val="lowerRoman"/>
      <w:lvlText w:val="%6."/>
      <w:lvlJc w:val="right"/>
      <w:pPr>
        <w:ind w:left="4320" w:hanging="180"/>
      </w:pPr>
    </w:lvl>
    <w:lvl w:ilvl="6" w:tplc="C966E218" w:tentative="1">
      <w:start w:val="1"/>
      <w:numFmt w:val="decimal"/>
      <w:lvlText w:val="%7."/>
      <w:lvlJc w:val="left"/>
      <w:pPr>
        <w:ind w:left="5040" w:hanging="360"/>
      </w:pPr>
    </w:lvl>
    <w:lvl w:ilvl="7" w:tplc="6410142E" w:tentative="1">
      <w:start w:val="1"/>
      <w:numFmt w:val="lowerLetter"/>
      <w:lvlText w:val="%8."/>
      <w:lvlJc w:val="left"/>
      <w:pPr>
        <w:ind w:left="5760" w:hanging="360"/>
      </w:pPr>
    </w:lvl>
    <w:lvl w:ilvl="8" w:tplc="9FBEEB7A"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9"/>
  </w:num>
  <w:num w:numId="5">
    <w:abstractNumId w:val="4"/>
  </w:num>
  <w:num w:numId="6">
    <w:abstractNumId w:val="2"/>
  </w:num>
  <w:num w:numId="7">
    <w:abstractNumId w:val="10"/>
    <w:lvlOverride w:ilvl="0">
      <w:startOverride w:val="1"/>
    </w:lvlOverride>
  </w:num>
  <w:num w:numId="8">
    <w:abstractNumId w:val="7"/>
  </w:num>
  <w:num w:numId="9">
    <w:abstractNumId w:val="6"/>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8D"/>
    <w:rsid w:val="00000536"/>
    <w:rsid w:val="00001A59"/>
    <w:rsid w:val="000036E9"/>
    <w:rsid w:val="00003CA9"/>
    <w:rsid w:val="00006C99"/>
    <w:rsid w:val="00007BEB"/>
    <w:rsid w:val="00010AAA"/>
    <w:rsid w:val="00013001"/>
    <w:rsid w:val="00013490"/>
    <w:rsid w:val="00016FF5"/>
    <w:rsid w:val="000237FC"/>
    <w:rsid w:val="00024A39"/>
    <w:rsid w:val="00026D79"/>
    <w:rsid w:val="000271A9"/>
    <w:rsid w:val="0003239C"/>
    <w:rsid w:val="00035AA6"/>
    <w:rsid w:val="00036FE0"/>
    <w:rsid w:val="000429F4"/>
    <w:rsid w:val="000514AE"/>
    <w:rsid w:val="00051A20"/>
    <w:rsid w:val="000525FE"/>
    <w:rsid w:val="00067B18"/>
    <w:rsid w:val="00067F3F"/>
    <w:rsid w:val="00071004"/>
    <w:rsid w:val="00072C68"/>
    <w:rsid w:val="0008194A"/>
    <w:rsid w:val="00084649"/>
    <w:rsid w:val="000B11D7"/>
    <w:rsid w:val="000B216D"/>
    <w:rsid w:val="000B6EFC"/>
    <w:rsid w:val="000C0F4B"/>
    <w:rsid w:val="000C7BBF"/>
    <w:rsid w:val="000D4DFC"/>
    <w:rsid w:val="000D7FE9"/>
    <w:rsid w:val="000E1C5F"/>
    <w:rsid w:val="000F41A4"/>
    <w:rsid w:val="000F481A"/>
    <w:rsid w:val="000F6695"/>
    <w:rsid w:val="00101137"/>
    <w:rsid w:val="001017B9"/>
    <w:rsid w:val="001040E3"/>
    <w:rsid w:val="00112DA0"/>
    <w:rsid w:val="00113223"/>
    <w:rsid w:val="00113CA2"/>
    <w:rsid w:val="0012426D"/>
    <w:rsid w:val="0013116D"/>
    <w:rsid w:val="00134166"/>
    <w:rsid w:val="001355B3"/>
    <w:rsid w:val="00135FAE"/>
    <w:rsid w:val="00140E23"/>
    <w:rsid w:val="00144D94"/>
    <w:rsid w:val="00146AF7"/>
    <w:rsid w:val="00150924"/>
    <w:rsid w:val="00150A64"/>
    <w:rsid w:val="00155078"/>
    <w:rsid w:val="001625FE"/>
    <w:rsid w:val="0016497F"/>
    <w:rsid w:val="0016570E"/>
    <w:rsid w:val="0017046C"/>
    <w:rsid w:val="00173E2E"/>
    <w:rsid w:val="00177D0A"/>
    <w:rsid w:val="00182C11"/>
    <w:rsid w:val="00184E20"/>
    <w:rsid w:val="001909F5"/>
    <w:rsid w:val="001A0690"/>
    <w:rsid w:val="001A289A"/>
    <w:rsid w:val="001A3C36"/>
    <w:rsid w:val="001A77B0"/>
    <w:rsid w:val="001A7C12"/>
    <w:rsid w:val="001B30E9"/>
    <w:rsid w:val="001B7362"/>
    <w:rsid w:val="001C329B"/>
    <w:rsid w:val="001C474E"/>
    <w:rsid w:val="001D13DB"/>
    <w:rsid w:val="001D4096"/>
    <w:rsid w:val="001D42E5"/>
    <w:rsid w:val="001D4F35"/>
    <w:rsid w:val="001E02F5"/>
    <w:rsid w:val="001E05A0"/>
    <w:rsid w:val="001E1C15"/>
    <w:rsid w:val="001E4ADC"/>
    <w:rsid w:val="001F4A69"/>
    <w:rsid w:val="001F5562"/>
    <w:rsid w:val="001F6D58"/>
    <w:rsid w:val="00202837"/>
    <w:rsid w:val="0020429B"/>
    <w:rsid w:val="002109AC"/>
    <w:rsid w:val="0021646A"/>
    <w:rsid w:val="002201AE"/>
    <w:rsid w:val="00220AA1"/>
    <w:rsid w:val="002234E8"/>
    <w:rsid w:val="00224AA0"/>
    <w:rsid w:val="0022524B"/>
    <w:rsid w:val="002304B6"/>
    <w:rsid w:val="00234628"/>
    <w:rsid w:val="00235E54"/>
    <w:rsid w:val="002405E7"/>
    <w:rsid w:val="00243E69"/>
    <w:rsid w:val="00244638"/>
    <w:rsid w:val="00245459"/>
    <w:rsid w:val="00245EFB"/>
    <w:rsid w:val="00247BEA"/>
    <w:rsid w:val="00251912"/>
    <w:rsid w:val="00262460"/>
    <w:rsid w:val="002635A3"/>
    <w:rsid w:val="002671B0"/>
    <w:rsid w:val="002725A6"/>
    <w:rsid w:val="002727E2"/>
    <w:rsid w:val="00272875"/>
    <w:rsid w:val="00273895"/>
    <w:rsid w:val="00274D62"/>
    <w:rsid w:val="002773AE"/>
    <w:rsid w:val="00286F1B"/>
    <w:rsid w:val="0029452E"/>
    <w:rsid w:val="002970CC"/>
    <w:rsid w:val="002A095F"/>
    <w:rsid w:val="002A1A16"/>
    <w:rsid w:val="002A2E67"/>
    <w:rsid w:val="002A77D3"/>
    <w:rsid w:val="002B2E98"/>
    <w:rsid w:val="002C7CD3"/>
    <w:rsid w:val="002D0345"/>
    <w:rsid w:val="002D1C7B"/>
    <w:rsid w:val="002D260A"/>
    <w:rsid w:val="002D6C47"/>
    <w:rsid w:val="002D71D5"/>
    <w:rsid w:val="002E0071"/>
    <w:rsid w:val="002E3A54"/>
    <w:rsid w:val="002E4037"/>
    <w:rsid w:val="002E60A1"/>
    <w:rsid w:val="002E7AA3"/>
    <w:rsid w:val="002F4E35"/>
    <w:rsid w:val="002F6425"/>
    <w:rsid w:val="00301FD6"/>
    <w:rsid w:val="00305696"/>
    <w:rsid w:val="003077C2"/>
    <w:rsid w:val="00315C8B"/>
    <w:rsid w:val="00322C3C"/>
    <w:rsid w:val="003441EE"/>
    <w:rsid w:val="00347316"/>
    <w:rsid w:val="003479A2"/>
    <w:rsid w:val="00353229"/>
    <w:rsid w:val="00353FA0"/>
    <w:rsid w:val="0035781E"/>
    <w:rsid w:val="003674F6"/>
    <w:rsid w:val="00370ABA"/>
    <w:rsid w:val="00384CF7"/>
    <w:rsid w:val="0038693A"/>
    <w:rsid w:val="00387A31"/>
    <w:rsid w:val="00395ACB"/>
    <w:rsid w:val="003A2D86"/>
    <w:rsid w:val="003B0B3D"/>
    <w:rsid w:val="003B4DD7"/>
    <w:rsid w:val="003B509E"/>
    <w:rsid w:val="003B76C3"/>
    <w:rsid w:val="003C2270"/>
    <w:rsid w:val="003C66C1"/>
    <w:rsid w:val="003D2E17"/>
    <w:rsid w:val="003D7218"/>
    <w:rsid w:val="003F25ED"/>
    <w:rsid w:val="003F29C2"/>
    <w:rsid w:val="003F3F5F"/>
    <w:rsid w:val="003F42F8"/>
    <w:rsid w:val="00407A90"/>
    <w:rsid w:val="00412B3A"/>
    <w:rsid w:val="004202C9"/>
    <w:rsid w:val="00422ECD"/>
    <w:rsid w:val="00442E6F"/>
    <w:rsid w:val="00445C49"/>
    <w:rsid w:val="00446809"/>
    <w:rsid w:val="00447C45"/>
    <w:rsid w:val="00451E89"/>
    <w:rsid w:val="00455C1F"/>
    <w:rsid w:val="00464ECA"/>
    <w:rsid w:val="0047548F"/>
    <w:rsid w:val="004809C0"/>
    <w:rsid w:val="00481557"/>
    <w:rsid w:val="00482F4D"/>
    <w:rsid w:val="004843C9"/>
    <w:rsid w:val="00495233"/>
    <w:rsid w:val="004A148B"/>
    <w:rsid w:val="004A4C7C"/>
    <w:rsid w:val="004B0CF3"/>
    <w:rsid w:val="004C0C89"/>
    <w:rsid w:val="004C665B"/>
    <w:rsid w:val="004D0B16"/>
    <w:rsid w:val="004D6084"/>
    <w:rsid w:val="004E77A4"/>
    <w:rsid w:val="004F1A4A"/>
    <w:rsid w:val="004F1D24"/>
    <w:rsid w:val="004F5DE9"/>
    <w:rsid w:val="0050160C"/>
    <w:rsid w:val="005018C7"/>
    <w:rsid w:val="00502890"/>
    <w:rsid w:val="00503BA1"/>
    <w:rsid w:val="005040EA"/>
    <w:rsid w:val="0051080A"/>
    <w:rsid w:val="005131F9"/>
    <w:rsid w:val="00520FC7"/>
    <w:rsid w:val="00525C4C"/>
    <w:rsid w:val="00530335"/>
    <w:rsid w:val="005347E2"/>
    <w:rsid w:val="0053711E"/>
    <w:rsid w:val="00541703"/>
    <w:rsid w:val="00546CD9"/>
    <w:rsid w:val="00552BAC"/>
    <w:rsid w:val="00554871"/>
    <w:rsid w:val="00554F61"/>
    <w:rsid w:val="00556477"/>
    <w:rsid w:val="00557E5E"/>
    <w:rsid w:val="00562315"/>
    <w:rsid w:val="00562E8E"/>
    <w:rsid w:val="00565790"/>
    <w:rsid w:val="00566EFC"/>
    <w:rsid w:val="005715D9"/>
    <w:rsid w:val="00596184"/>
    <w:rsid w:val="005B0C43"/>
    <w:rsid w:val="005B0D24"/>
    <w:rsid w:val="005B151C"/>
    <w:rsid w:val="005B1EC3"/>
    <w:rsid w:val="005B2EDA"/>
    <w:rsid w:val="005B4867"/>
    <w:rsid w:val="005C540E"/>
    <w:rsid w:val="005C7C7B"/>
    <w:rsid w:val="005D569A"/>
    <w:rsid w:val="005D6711"/>
    <w:rsid w:val="005E04CF"/>
    <w:rsid w:val="005E2F07"/>
    <w:rsid w:val="005E5E2E"/>
    <w:rsid w:val="005F0AB2"/>
    <w:rsid w:val="005F5F71"/>
    <w:rsid w:val="00602397"/>
    <w:rsid w:val="00606943"/>
    <w:rsid w:val="00611A20"/>
    <w:rsid w:val="006146BD"/>
    <w:rsid w:val="00615B1D"/>
    <w:rsid w:val="006229E8"/>
    <w:rsid w:val="00623EFE"/>
    <w:rsid w:val="00632736"/>
    <w:rsid w:val="00632A1E"/>
    <w:rsid w:val="006419A9"/>
    <w:rsid w:val="00644491"/>
    <w:rsid w:val="006510A9"/>
    <w:rsid w:val="00652A38"/>
    <w:rsid w:val="00660C5D"/>
    <w:rsid w:val="006674A1"/>
    <w:rsid w:val="00667E9D"/>
    <w:rsid w:val="00670337"/>
    <w:rsid w:val="00670482"/>
    <w:rsid w:val="006726C3"/>
    <w:rsid w:val="006729FA"/>
    <w:rsid w:val="00675250"/>
    <w:rsid w:val="00675701"/>
    <w:rsid w:val="00680F0F"/>
    <w:rsid w:val="00681719"/>
    <w:rsid w:val="0068399D"/>
    <w:rsid w:val="00685514"/>
    <w:rsid w:val="00690F22"/>
    <w:rsid w:val="00691954"/>
    <w:rsid w:val="00694FE1"/>
    <w:rsid w:val="00696035"/>
    <w:rsid w:val="006974B1"/>
    <w:rsid w:val="006B16E2"/>
    <w:rsid w:val="006B3110"/>
    <w:rsid w:val="006B4354"/>
    <w:rsid w:val="006B6A42"/>
    <w:rsid w:val="006B7485"/>
    <w:rsid w:val="006C01CF"/>
    <w:rsid w:val="006C2C28"/>
    <w:rsid w:val="006D397A"/>
    <w:rsid w:val="006D5856"/>
    <w:rsid w:val="006D6BAA"/>
    <w:rsid w:val="006E7566"/>
    <w:rsid w:val="006F0EDF"/>
    <w:rsid w:val="006F160F"/>
    <w:rsid w:val="006F53DB"/>
    <w:rsid w:val="00702184"/>
    <w:rsid w:val="00702957"/>
    <w:rsid w:val="00705F0C"/>
    <w:rsid w:val="007075F9"/>
    <w:rsid w:val="0072054E"/>
    <w:rsid w:val="00720D32"/>
    <w:rsid w:val="00724277"/>
    <w:rsid w:val="007244DE"/>
    <w:rsid w:val="00727CAE"/>
    <w:rsid w:val="00741CA5"/>
    <w:rsid w:val="007433C4"/>
    <w:rsid w:val="0075538D"/>
    <w:rsid w:val="00774452"/>
    <w:rsid w:val="00774D4A"/>
    <w:rsid w:val="00775AA0"/>
    <w:rsid w:val="00780F05"/>
    <w:rsid w:val="00785F56"/>
    <w:rsid w:val="00794189"/>
    <w:rsid w:val="0079728C"/>
    <w:rsid w:val="007A04C2"/>
    <w:rsid w:val="007A4C11"/>
    <w:rsid w:val="007B2092"/>
    <w:rsid w:val="007B3AEF"/>
    <w:rsid w:val="007B5D25"/>
    <w:rsid w:val="007B5F23"/>
    <w:rsid w:val="007C0E94"/>
    <w:rsid w:val="007C3971"/>
    <w:rsid w:val="007D0871"/>
    <w:rsid w:val="007D294A"/>
    <w:rsid w:val="007D3B01"/>
    <w:rsid w:val="007E241A"/>
    <w:rsid w:val="007E7252"/>
    <w:rsid w:val="007E7373"/>
    <w:rsid w:val="007F0D5C"/>
    <w:rsid w:val="007F6733"/>
    <w:rsid w:val="00800B0F"/>
    <w:rsid w:val="00801A9B"/>
    <w:rsid w:val="00802527"/>
    <w:rsid w:val="0080326C"/>
    <w:rsid w:val="00803567"/>
    <w:rsid w:val="0081593B"/>
    <w:rsid w:val="00832A14"/>
    <w:rsid w:val="00841059"/>
    <w:rsid w:val="00844EC4"/>
    <w:rsid w:val="008461A1"/>
    <w:rsid w:val="0085421A"/>
    <w:rsid w:val="00861AC8"/>
    <w:rsid w:val="00866617"/>
    <w:rsid w:val="008669EE"/>
    <w:rsid w:val="00867707"/>
    <w:rsid w:val="00874BAF"/>
    <w:rsid w:val="00874D4F"/>
    <w:rsid w:val="00887400"/>
    <w:rsid w:val="008955F9"/>
    <w:rsid w:val="00895CF8"/>
    <w:rsid w:val="00897E63"/>
    <w:rsid w:val="008A186C"/>
    <w:rsid w:val="008A44FC"/>
    <w:rsid w:val="008A71D4"/>
    <w:rsid w:val="008B5B9D"/>
    <w:rsid w:val="008C44F5"/>
    <w:rsid w:val="008C52FD"/>
    <w:rsid w:val="008C6D43"/>
    <w:rsid w:val="008C75AC"/>
    <w:rsid w:val="008D0A15"/>
    <w:rsid w:val="008D3DDB"/>
    <w:rsid w:val="008D4548"/>
    <w:rsid w:val="008D561D"/>
    <w:rsid w:val="008D6605"/>
    <w:rsid w:val="008D660F"/>
    <w:rsid w:val="008E3CFA"/>
    <w:rsid w:val="008F2877"/>
    <w:rsid w:val="008F3583"/>
    <w:rsid w:val="008F3F95"/>
    <w:rsid w:val="008F6B6E"/>
    <w:rsid w:val="008F7DAF"/>
    <w:rsid w:val="00901235"/>
    <w:rsid w:val="00912C17"/>
    <w:rsid w:val="0091343E"/>
    <w:rsid w:val="0091705A"/>
    <w:rsid w:val="0091717F"/>
    <w:rsid w:val="00931051"/>
    <w:rsid w:val="0093648F"/>
    <w:rsid w:val="00940E0E"/>
    <w:rsid w:val="00953DC5"/>
    <w:rsid w:val="0095688D"/>
    <w:rsid w:val="00962A12"/>
    <w:rsid w:val="00966513"/>
    <w:rsid w:val="00970726"/>
    <w:rsid w:val="00971003"/>
    <w:rsid w:val="00972C1E"/>
    <w:rsid w:val="009734CC"/>
    <w:rsid w:val="00977435"/>
    <w:rsid w:val="0098314B"/>
    <w:rsid w:val="0098755B"/>
    <w:rsid w:val="009923EB"/>
    <w:rsid w:val="009954B2"/>
    <w:rsid w:val="00996184"/>
    <w:rsid w:val="009A0833"/>
    <w:rsid w:val="009A114E"/>
    <w:rsid w:val="009A2712"/>
    <w:rsid w:val="009A7B70"/>
    <w:rsid w:val="009B2425"/>
    <w:rsid w:val="009B34B6"/>
    <w:rsid w:val="009B6627"/>
    <w:rsid w:val="009B7776"/>
    <w:rsid w:val="009C3884"/>
    <w:rsid w:val="009C3972"/>
    <w:rsid w:val="009C64AC"/>
    <w:rsid w:val="009C7214"/>
    <w:rsid w:val="009C7817"/>
    <w:rsid w:val="009D1E15"/>
    <w:rsid w:val="009D267D"/>
    <w:rsid w:val="009D52DB"/>
    <w:rsid w:val="009E29ED"/>
    <w:rsid w:val="009E6B21"/>
    <w:rsid w:val="009E7ED5"/>
    <w:rsid w:val="009F11E9"/>
    <w:rsid w:val="009F2BBC"/>
    <w:rsid w:val="009F46E7"/>
    <w:rsid w:val="00A019B0"/>
    <w:rsid w:val="00A048E1"/>
    <w:rsid w:val="00A061A4"/>
    <w:rsid w:val="00A06948"/>
    <w:rsid w:val="00A07F56"/>
    <w:rsid w:val="00A12169"/>
    <w:rsid w:val="00A21DE9"/>
    <w:rsid w:val="00A309C1"/>
    <w:rsid w:val="00A442FD"/>
    <w:rsid w:val="00A44DD4"/>
    <w:rsid w:val="00A548AE"/>
    <w:rsid w:val="00A643A4"/>
    <w:rsid w:val="00A65F60"/>
    <w:rsid w:val="00A714FF"/>
    <w:rsid w:val="00A75B3A"/>
    <w:rsid w:val="00A7665D"/>
    <w:rsid w:val="00A766A4"/>
    <w:rsid w:val="00A77598"/>
    <w:rsid w:val="00A8158E"/>
    <w:rsid w:val="00A83F5F"/>
    <w:rsid w:val="00A853A4"/>
    <w:rsid w:val="00A8799F"/>
    <w:rsid w:val="00A87BA7"/>
    <w:rsid w:val="00A92471"/>
    <w:rsid w:val="00A96A24"/>
    <w:rsid w:val="00A97E16"/>
    <w:rsid w:val="00AA2978"/>
    <w:rsid w:val="00AA6309"/>
    <w:rsid w:val="00AA6829"/>
    <w:rsid w:val="00AA7405"/>
    <w:rsid w:val="00AB7AED"/>
    <w:rsid w:val="00AC0C11"/>
    <w:rsid w:val="00AC338C"/>
    <w:rsid w:val="00AC3D00"/>
    <w:rsid w:val="00AC7F16"/>
    <w:rsid w:val="00AD0B52"/>
    <w:rsid w:val="00AD11C6"/>
    <w:rsid w:val="00AD1A4A"/>
    <w:rsid w:val="00AE73CC"/>
    <w:rsid w:val="00B0362A"/>
    <w:rsid w:val="00B06410"/>
    <w:rsid w:val="00B06600"/>
    <w:rsid w:val="00B219A2"/>
    <w:rsid w:val="00B22854"/>
    <w:rsid w:val="00B2616E"/>
    <w:rsid w:val="00B27227"/>
    <w:rsid w:val="00B31356"/>
    <w:rsid w:val="00B432BC"/>
    <w:rsid w:val="00B475F1"/>
    <w:rsid w:val="00B503B8"/>
    <w:rsid w:val="00B53B8D"/>
    <w:rsid w:val="00B562D8"/>
    <w:rsid w:val="00B6325B"/>
    <w:rsid w:val="00B63A7E"/>
    <w:rsid w:val="00B724DF"/>
    <w:rsid w:val="00B76590"/>
    <w:rsid w:val="00B772B3"/>
    <w:rsid w:val="00B85523"/>
    <w:rsid w:val="00B858B0"/>
    <w:rsid w:val="00B951B6"/>
    <w:rsid w:val="00B9759D"/>
    <w:rsid w:val="00BA63DC"/>
    <w:rsid w:val="00BB27F8"/>
    <w:rsid w:val="00BB37CF"/>
    <w:rsid w:val="00BB61EF"/>
    <w:rsid w:val="00BB6665"/>
    <w:rsid w:val="00BB6E21"/>
    <w:rsid w:val="00BC17C2"/>
    <w:rsid w:val="00BC187A"/>
    <w:rsid w:val="00BC7AA4"/>
    <w:rsid w:val="00BD0450"/>
    <w:rsid w:val="00BD1E47"/>
    <w:rsid w:val="00BD66A3"/>
    <w:rsid w:val="00BE0A1A"/>
    <w:rsid w:val="00BE0A98"/>
    <w:rsid w:val="00BE0F8E"/>
    <w:rsid w:val="00BE13E5"/>
    <w:rsid w:val="00BE4C09"/>
    <w:rsid w:val="00BF19AE"/>
    <w:rsid w:val="00BF5633"/>
    <w:rsid w:val="00BF6C7D"/>
    <w:rsid w:val="00C04A38"/>
    <w:rsid w:val="00C06C24"/>
    <w:rsid w:val="00C163ED"/>
    <w:rsid w:val="00C16A10"/>
    <w:rsid w:val="00C20C2B"/>
    <w:rsid w:val="00C240C9"/>
    <w:rsid w:val="00C27242"/>
    <w:rsid w:val="00C44550"/>
    <w:rsid w:val="00C47228"/>
    <w:rsid w:val="00C529A2"/>
    <w:rsid w:val="00C66B38"/>
    <w:rsid w:val="00C66EA9"/>
    <w:rsid w:val="00C70D1B"/>
    <w:rsid w:val="00C75E00"/>
    <w:rsid w:val="00C80AF1"/>
    <w:rsid w:val="00C8185A"/>
    <w:rsid w:val="00C84D65"/>
    <w:rsid w:val="00C909E3"/>
    <w:rsid w:val="00C91369"/>
    <w:rsid w:val="00C93292"/>
    <w:rsid w:val="00C96141"/>
    <w:rsid w:val="00CA04E2"/>
    <w:rsid w:val="00CA0DF1"/>
    <w:rsid w:val="00CA3F7A"/>
    <w:rsid w:val="00CA44D8"/>
    <w:rsid w:val="00CA704B"/>
    <w:rsid w:val="00CA7EED"/>
    <w:rsid w:val="00CB12FE"/>
    <w:rsid w:val="00CB1C0A"/>
    <w:rsid w:val="00CB3B62"/>
    <w:rsid w:val="00CB3D5E"/>
    <w:rsid w:val="00CB4588"/>
    <w:rsid w:val="00CB5DFF"/>
    <w:rsid w:val="00CB7B34"/>
    <w:rsid w:val="00CB7ED7"/>
    <w:rsid w:val="00CD177A"/>
    <w:rsid w:val="00CD2708"/>
    <w:rsid w:val="00CD4C84"/>
    <w:rsid w:val="00CE03EC"/>
    <w:rsid w:val="00CF0E80"/>
    <w:rsid w:val="00CF6E6E"/>
    <w:rsid w:val="00CF6F08"/>
    <w:rsid w:val="00D02978"/>
    <w:rsid w:val="00D050CB"/>
    <w:rsid w:val="00D24E4B"/>
    <w:rsid w:val="00D26B1F"/>
    <w:rsid w:val="00D27193"/>
    <w:rsid w:val="00D35186"/>
    <w:rsid w:val="00D352A9"/>
    <w:rsid w:val="00D4055B"/>
    <w:rsid w:val="00D44EC6"/>
    <w:rsid w:val="00D46FB6"/>
    <w:rsid w:val="00D5700F"/>
    <w:rsid w:val="00D62F66"/>
    <w:rsid w:val="00D6429D"/>
    <w:rsid w:val="00D67D68"/>
    <w:rsid w:val="00D70AE1"/>
    <w:rsid w:val="00D7287B"/>
    <w:rsid w:val="00D741C4"/>
    <w:rsid w:val="00D815AB"/>
    <w:rsid w:val="00D8169D"/>
    <w:rsid w:val="00D81F4D"/>
    <w:rsid w:val="00D8412E"/>
    <w:rsid w:val="00D8741C"/>
    <w:rsid w:val="00D923B7"/>
    <w:rsid w:val="00D9341E"/>
    <w:rsid w:val="00DA15D8"/>
    <w:rsid w:val="00DA3CF2"/>
    <w:rsid w:val="00DA7DF0"/>
    <w:rsid w:val="00DB064E"/>
    <w:rsid w:val="00DB27E7"/>
    <w:rsid w:val="00DB31D2"/>
    <w:rsid w:val="00DB35F3"/>
    <w:rsid w:val="00DB4169"/>
    <w:rsid w:val="00DB6702"/>
    <w:rsid w:val="00DB6E4F"/>
    <w:rsid w:val="00DC0776"/>
    <w:rsid w:val="00DC2C89"/>
    <w:rsid w:val="00DC459D"/>
    <w:rsid w:val="00DC493C"/>
    <w:rsid w:val="00DC5B0D"/>
    <w:rsid w:val="00DC6D0F"/>
    <w:rsid w:val="00DC77D9"/>
    <w:rsid w:val="00DD11A2"/>
    <w:rsid w:val="00DD23AB"/>
    <w:rsid w:val="00DD77BD"/>
    <w:rsid w:val="00DE18B8"/>
    <w:rsid w:val="00DE1E36"/>
    <w:rsid w:val="00DE24BF"/>
    <w:rsid w:val="00DE4C6F"/>
    <w:rsid w:val="00DF0832"/>
    <w:rsid w:val="00E01B0E"/>
    <w:rsid w:val="00E02DC1"/>
    <w:rsid w:val="00E03BAB"/>
    <w:rsid w:val="00E10381"/>
    <w:rsid w:val="00E252A1"/>
    <w:rsid w:val="00E2564B"/>
    <w:rsid w:val="00E2588C"/>
    <w:rsid w:val="00E274BD"/>
    <w:rsid w:val="00E308B0"/>
    <w:rsid w:val="00E326F4"/>
    <w:rsid w:val="00E3514C"/>
    <w:rsid w:val="00E40161"/>
    <w:rsid w:val="00E42B7A"/>
    <w:rsid w:val="00E4390D"/>
    <w:rsid w:val="00E43F7D"/>
    <w:rsid w:val="00E465E1"/>
    <w:rsid w:val="00E5438E"/>
    <w:rsid w:val="00E56C17"/>
    <w:rsid w:val="00E61DE1"/>
    <w:rsid w:val="00E6401C"/>
    <w:rsid w:val="00E65136"/>
    <w:rsid w:val="00E74F5D"/>
    <w:rsid w:val="00E81EE9"/>
    <w:rsid w:val="00E84447"/>
    <w:rsid w:val="00E87057"/>
    <w:rsid w:val="00E93F58"/>
    <w:rsid w:val="00E95B56"/>
    <w:rsid w:val="00EA1E25"/>
    <w:rsid w:val="00EA2F5B"/>
    <w:rsid w:val="00EA5F7B"/>
    <w:rsid w:val="00EA6728"/>
    <w:rsid w:val="00EC3BB2"/>
    <w:rsid w:val="00EC5A8C"/>
    <w:rsid w:val="00EC6229"/>
    <w:rsid w:val="00EC6FDC"/>
    <w:rsid w:val="00EC7451"/>
    <w:rsid w:val="00ED09FE"/>
    <w:rsid w:val="00ED2105"/>
    <w:rsid w:val="00ED226D"/>
    <w:rsid w:val="00ED2FDE"/>
    <w:rsid w:val="00ED46EB"/>
    <w:rsid w:val="00ED56AB"/>
    <w:rsid w:val="00ED5EDF"/>
    <w:rsid w:val="00ED6543"/>
    <w:rsid w:val="00EE28AB"/>
    <w:rsid w:val="00EF2063"/>
    <w:rsid w:val="00EF2721"/>
    <w:rsid w:val="00F05C5A"/>
    <w:rsid w:val="00F07CA6"/>
    <w:rsid w:val="00F07E80"/>
    <w:rsid w:val="00F113D4"/>
    <w:rsid w:val="00F125C0"/>
    <w:rsid w:val="00F12FE0"/>
    <w:rsid w:val="00F15B51"/>
    <w:rsid w:val="00F176BF"/>
    <w:rsid w:val="00F1789C"/>
    <w:rsid w:val="00F24413"/>
    <w:rsid w:val="00F2638C"/>
    <w:rsid w:val="00F2779C"/>
    <w:rsid w:val="00F30980"/>
    <w:rsid w:val="00F30EEF"/>
    <w:rsid w:val="00F33AE5"/>
    <w:rsid w:val="00F441EE"/>
    <w:rsid w:val="00F4758F"/>
    <w:rsid w:val="00F47F26"/>
    <w:rsid w:val="00F52499"/>
    <w:rsid w:val="00F55D4A"/>
    <w:rsid w:val="00F75B48"/>
    <w:rsid w:val="00F76463"/>
    <w:rsid w:val="00F803FD"/>
    <w:rsid w:val="00F82CB9"/>
    <w:rsid w:val="00F835D1"/>
    <w:rsid w:val="00F84A47"/>
    <w:rsid w:val="00F85085"/>
    <w:rsid w:val="00F86077"/>
    <w:rsid w:val="00FA09BB"/>
    <w:rsid w:val="00FA39ED"/>
    <w:rsid w:val="00FA6D27"/>
    <w:rsid w:val="00FB178B"/>
    <w:rsid w:val="00FC0234"/>
    <w:rsid w:val="00FC3396"/>
    <w:rsid w:val="00FC3A5D"/>
    <w:rsid w:val="00FC4F2F"/>
    <w:rsid w:val="00FC56E5"/>
    <w:rsid w:val="00FC5D09"/>
    <w:rsid w:val="00FC6E35"/>
    <w:rsid w:val="00FD36B4"/>
    <w:rsid w:val="00FD65DD"/>
    <w:rsid w:val="00FE031F"/>
    <w:rsid w:val="00FE2BA0"/>
    <w:rsid w:val="00FE7643"/>
    <w:rsid w:val="00FF1E81"/>
    <w:rsid w:val="00FF366A"/>
    <w:rsid w:val="00FF7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lsdException w:name="Default Paragraph Font" w:locked="1" w:semiHidden="0" w:uiPriority="0" w:unhideWhenUsed="0"/>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rsid w:val="002970CC"/>
    <w:pPr>
      <w:spacing w:before="120" w:after="240"/>
    </w:pPr>
    <w:rPr>
      <w:rFonts w:ascii="Times New Roman" w:hAnsi="Times New Roman"/>
      <w:sz w:val="28"/>
      <w:szCs w:val="24"/>
      <w:lang w:val="en-GB" w:eastAsia="sv-SE"/>
    </w:rPr>
  </w:style>
  <w:style w:type="paragraph" w:styleId="Heading1">
    <w:name w:val="heading 1"/>
    <w:basedOn w:val="TOCHeading"/>
    <w:next w:val="Normal"/>
    <w:link w:val="Heading1Char"/>
    <w:autoRedefine/>
    <w:uiPriority w:val="99"/>
    <w:qFormat/>
    <w:rsid w:val="004A148B"/>
    <w:pPr>
      <w:keepNext/>
      <w:keepLines/>
      <w:numPr>
        <w:numId w:val="4"/>
      </w:numPr>
      <w:spacing w:before="360"/>
      <w:outlineLvl w:val="0"/>
    </w:pPr>
    <w:rPr>
      <w:rFonts w:eastAsia="MS ????"/>
      <w:b/>
      <w:bCs/>
      <w:lang w:val="en-US"/>
    </w:rPr>
  </w:style>
  <w:style w:type="paragraph" w:styleId="Heading2">
    <w:name w:val="heading 2"/>
    <w:basedOn w:val="Normal"/>
    <w:next w:val="Normal"/>
    <w:link w:val="Heading2Char"/>
    <w:autoRedefine/>
    <w:qFormat/>
    <w:rsid w:val="00554871"/>
    <w:pPr>
      <w:keepNext/>
      <w:numPr>
        <w:ilvl w:val="1"/>
        <w:numId w:val="4"/>
      </w:numPr>
      <w:spacing w:before="240" w:after="60"/>
      <w:outlineLvl w:val="1"/>
    </w:pPr>
    <w:rPr>
      <w:rFonts w:eastAsia="MS ????"/>
      <w:b/>
      <w:bCs/>
      <w:iCs/>
      <w:lang w:val="en-US"/>
    </w:rPr>
  </w:style>
  <w:style w:type="paragraph" w:styleId="Heading3">
    <w:name w:val="heading 3"/>
    <w:basedOn w:val="Normal"/>
    <w:next w:val="Normal"/>
    <w:link w:val="Heading3Char"/>
    <w:uiPriority w:val="99"/>
    <w:qFormat/>
    <w:rsid w:val="00FD36B4"/>
    <w:pPr>
      <w:keepNext/>
      <w:keepLines/>
      <w:numPr>
        <w:ilvl w:val="2"/>
        <w:numId w:val="4"/>
      </w:numPr>
      <w:spacing w:before="200"/>
      <w:outlineLvl w:val="2"/>
    </w:pPr>
    <w:rPr>
      <w:rFonts w:eastAsia="MS ????"/>
      <w:b/>
      <w:bCs/>
    </w:rPr>
  </w:style>
  <w:style w:type="paragraph" w:styleId="Heading4">
    <w:name w:val="heading 4"/>
    <w:basedOn w:val="Normal"/>
    <w:next w:val="Normal"/>
    <w:link w:val="Heading4Char"/>
    <w:semiHidden/>
    <w:unhideWhenUsed/>
    <w:locked/>
    <w:rsid w:val="0055487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5487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5487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55487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55487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55487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48B"/>
    <w:rPr>
      <w:rFonts w:ascii="Times New Roman" w:eastAsia="MS ????" w:hAnsi="Times New Roman"/>
      <w:b/>
      <w:bCs/>
      <w:sz w:val="28"/>
      <w:szCs w:val="24"/>
    </w:rPr>
  </w:style>
  <w:style w:type="character" w:customStyle="1" w:styleId="Heading2Char">
    <w:name w:val="Heading 2 Char"/>
    <w:basedOn w:val="DefaultParagraphFont"/>
    <w:link w:val="Heading2"/>
    <w:locked/>
    <w:rsid w:val="00554871"/>
    <w:rPr>
      <w:rFonts w:ascii="Times New Roman" w:eastAsia="MS ????" w:hAnsi="Times New Roman"/>
      <w:b/>
      <w:bCs/>
      <w:iCs/>
      <w:sz w:val="28"/>
      <w:szCs w:val="24"/>
      <w:lang w:eastAsia="sv-SE"/>
    </w:rPr>
  </w:style>
  <w:style w:type="character" w:customStyle="1" w:styleId="Heading3Char">
    <w:name w:val="Heading 3 Char"/>
    <w:basedOn w:val="DefaultParagraphFont"/>
    <w:link w:val="Heading3"/>
    <w:uiPriority w:val="99"/>
    <w:locked/>
    <w:rsid w:val="00FD36B4"/>
    <w:rPr>
      <w:rFonts w:ascii="Times New Roman" w:eastAsia="MS ????" w:hAnsi="Times New Roman"/>
      <w:b/>
      <w:bCs/>
      <w:sz w:val="28"/>
      <w:szCs w:val="24"/>
      <w:lang w:val="en-GB" w:eastAsia="sv-SE"/>
    </w:rPr>
  </w:style>
  <w:style w:type="paragraph" w:styleId="BalloonText">
    <w:name w:val="Balloon Text"/>
    <w:basedOn w:val="Normal"/>
    <w:link w:val="BalloonTextChar"/>
    <w:rsid w:val="00552BAC"/>
    <w:rPr>
      <w:rFonts w:ascii="Lucida Grande" w:hAnsi="Lucida Grande" w:cs="Lucida Grande"/>
      <w:sz w:val="18"/>
      <w:szCs w:val="18"/>
    </w:rPr>
  </w:style>
  <w:style w:type="character" w:customStyle="1" w:styleId="BalloonTextChar">
    <w:name w:val="Balloon Text Char"/>
    <w:basedOn w:val="DefaultParagraphFont"/>
    <w:link w:val="BalloonText"/>
    <w:locked/>
    <w:rsid w:val="00552BAC"/>
    <w:rPr>
      <w:rFonts w:ascii="Lucida Grande" w:hAnsi="Lucida Grande" w:cs="Lucida Grande"/>
      <w:sz w:val="18"/>
      <w:szCs w:val="18"/>
      <w:lang w:val="en-GB" w:eastAsia="sv-SE"/>
    </w:rPr>
  </w:style>
  <w:style w:type="character" w:styleId="Hyperlink">
    <w:name w:val="Hyperlink"/>
    <w:basedOn w:val="DefaultParagraphFont"/>
    <w:uiPriority w:val="99"/>
    <w:rsid w:val="008F2877"/>
    <w:rPr>
      <w:rFonts w:cs="Times New Roman"/>
      <w:color w:val="0000FF"/>
      <w:u w:val="single"/>
    </w:rPr>
  </w:style>
  <w:style w:type="paragraph" w:styleId="TOCHeading">
    <w:name w:val="TOC Heading"/>
    <w:basedOn w:val="Normal"/>
    <w:next w:val="Normal"/>
    <w:uiPriority w:val="39"/>
    <w:qFormat/>
    <w:rsid w:val="00013001"/>
    <w:pPr>
      <w:spacing w:before="480" w:after="0" w:line="276" w:lineRule="auto"/>
    </w:pPr>
    <w:rPr>
      <w:lang w:val="sv-SE" w:eastAsia="en-US"/>
    </w:rPr>
  </w:style>
  <w:style w:type="paragraph" w:styleId="TOC1">
    <w:name w:val="toc 1"/>
    <w:basedOn w:val="Normal"/>
    <w:next w:val="Normal"/>
    <w:autoRedefine/>
    <w:uiPriority w:val="39"/>
    <w:qFormat/>
    <w:rsid w:val="00CE03EC"/>
    <w:pPr>
      <w:tabs>
        <w:tab w:val="left" w:pos="480"/>
        <w:tab w:val="right" w:leader="dot" w:pos="8290"/>
      </w:tabs>
    </w:pPr>
    <w:rPr>
      <w:noProof/>
      <w:color w:val="000000" w:themeColor="text1"/>
      <w:lang w:val="sv-SE"/>
    </w:rPr>
  </w:style>
  <w:style w:type="paragraph" w:styleId="TOC2">
    <w:name w:val="toc 2"/>
    <w:basedOn w:val="Normal"/>
    <w:next w:val="Normal"/>
    <w:autoRedefine/>
    <w:uiPriority w:val="39"/>
    <w:qFormat/>
    <w:rsid w:val="008C6D43"/>
    <w:pPr>
      <w:tabs>
        <w:tab w:val="left" w:pos="960"/>
        <w:tab w:val="right" w:leader="dot" w:pos="8290"/>
      </w:tabs>
      <w:ind w:left="240"/>
    </w:pPr>
    <w:rPr>
      <w:noProof/>
      <w:szCs w:val="22"/>
    </w:rPr>
  </w:style>
  <w:style w:type="paragraph" w:styleId="TOC3">
    <w:name w:val="toc 3"/>
    <w:basedOn w:val="Normal"/>
    <w:next w:val="Normal"/>
    <w:autoRedefine/>
    <w:uiPriority w:val="39"/>
    <w:qFormat/>
    <w:rsid w:val="00CE03EC"/>
    <w:pPr>
      <w:tabs>
        <w:tab w:val="left" w:pos="1200"/>
        <w:tab w:val="right" w:leader="dot" w:pos="8290"/>
      </w:tabs>
      <w:ind w:left="480"/>
    </w:pPr>
    <w:rPr>
      <w:noProof/>
      <w:szCs w:val="22"/>
    </w:rPr>
  </w:style>
  <w:style w:type="paragraph" w:styleId="TOC4">
    <w:name w:val="toc 4"/>
    <w:basedOn w:val="Normal"/>
    <w:next w:val="Normal"/>
    <w:autoRedefine/>
    <w:uiPriority w:val="99"/>
    <w:semiHidden/>
    <w:rsid w:val="00455C1F"/>
    <w:pPr>
      <w:ind w:left="720"/>
    </w:pPr>
    <w:rPr>
      <w:rFonts w:ascii="Cambria" w:hAnsi="Cambria"/>
      <w:sz w:val="20"/>
      <w:szCs w:val="20"/>
    </w:rPr>
  </w:style>
  <w:style w:type="paragraph" w:styleId="TOC5">
    <w:name w:val="toc 5"/>
    <w:basedOn w:val="Normal"/>
    <w:next w:val="Normal"/>
    <w:autoRedefine/>
    <w:uiPriority w:val="99"/>
    <w:semiHidden/>
    <w:rsid w:val="00455C1F"/>
    <w:pPr>
      <w:ind w:left="960"/>
    </w:pPr>
    <w:rPr>
      <w:rFonts w:ascii="Cambria" w:hAnsi="Cambria"/>
      <w:sz w:val="20"/>
      <w:szCs w:val="20"/>
    </w:rPr>
  </w:style>
  <w:style w:type="paragraph" w:styleId="TOC6">
    <w:name w:val="toc 6"/>
    <w:basedOn w:val="Normal"/>
    <w:next w:val="Normal"/>
    <w:autoRedefine/>
    <w:uiPriority w:val="99"/>
    <w:semiHidden/>
    <w:rsid w:val="00455C1F"/>
    <w:pPr>
      <w:ind w:left="1200"/>
    </w:pPr>
    <w:rPr>
      <w:rFonts w:ascii="Cambria" w:hAnsi="Cambria"/>
      <w:sz w:val="20"/>
      <w:szCs w:val="20"/>
    </w:rPr>
  </w:style>
  <w:style w:type="paragraph" w:styleId="TOC7">
    <w:name w:val="toc 7"/>
    <w:basedOn w:val="Normal"/>
    <w:next w:val="Normal"/>
    <w:autoRedefine/>
    <w:uiPriority w:val="99"/>
    <w:semiHidden/>
    <w:rsid w:val="00455C1F"/>
    <w:pPr>
      <w:ind w:left="1440"/>
    </w:pPr>
    <w:rPr>
      <w:rFonts w:ascii="Cambria" w:hAnsi="Cambria"/>
      <w:sz w:val="20"/>
      <w:szCs w:val="20"/>
    </w:rPr>
  </w:style>
  <w:style w:type="paragraph" w:styleId="TOC8">
    <w:name w:val="toc 8"/>
    <w:basedOn w:val="Normal"/>
    <w:next w:val="Normal"/>
    <w:autoRedefine/>
    <w:uiPriority w:val="99"/>
    <w:semiHidden/>
    <w:rsid w:val="00455C1F"/>
    <w:pPr>
      <w:ind w:left="1680"/>
    </w:pPr>
    <w:rPr>
      <w:rFonts w:ascii="Cambria" w:hAnsi="Cambria"/>
      <w:sz w:val="20"/>
      <w:szCs w:val="20"/>
    </w:rPr>
  </w:style>
  <w:style w:type="paragraph" w:styleId="TOC9">
    <w:name w:val="toc 9"/>
    <w:basedOn w:val="Normal"/>
    <w:next w:val="Normal"/>
    <w:autoRedefine/>
    <w:uiPriority w:val="99"/>
    <w:semiHidden/>
    <w:rsid w:val="00455C1F"/>
    <w:pPr>
      <w:ind w:left="1920"/>
    </w:pPr>
    <w:rPr>
      <w:rFonts w:ascii="Cambria" w:hAnsi="Cambria"/>
      <w:sz w:val="20"/>
      <w:szCs w:val="20"/>
    </w:rPr>
  </w:style>
  <w:style w:type="table" w:customStyle="1" w:styleId="LightShading1">
    <w:name w:val="Light Shading1"/>
    <w:basedOn w:val="TableNormal"/>
    <w:uiPriority w:val="99"/>
    <w:rsid w:val="007075F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7075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0071"/>
    <w:pPr>
      <w:tabs>
        <w:tab w:val="center" w:pos="4153"/>
        <w:tab w:val="right" w:pos="8306"/>
      </w:tabs>
    </w:pPr>
  </w:style>
  <w:style w:type="character" w:customStyle="1" w:styleId="FooterChar">
    <w:name w:val="Footer Char"/>
    <w:basedOn w:val="DefaultParagraphFont"/>
    <w:link w:val="Footer"/>
    <w:uiPriority w:val="99"/>
    <w:locked/>
    <w:rsid w:val="002E0071"/>
    <w:rPr>
      <w:rFonts w:ascii="Times New Roman" w:hAnsi="Times New Roman" w:cs="Times New Roman"/>
      <w:lang w:val="en-GB" w:eastAsia="sv-SE"/>
    </w:rPr>
  </w:style>
  <w:style w:type="character" w:styleId="PageNumber">
    <w:name w:val="page number"/>
    <w:basedOn w:val="DefaultParagraphFont"/>
    <w:uiPriority w:val="99"/>
    <w:semiHidden/>
    <w:rsid w:val="002E0071"/>
    <w:rPr>
      <w:rFonts w:cs="Times New Roman"/>
    </w:rPr>
  </w:style>
  <w:style w:type="character" w:styleId="CommentReference">
    <w:name w:val="annotation reference"/>
    <w:basedOn w:val="DefaultParagraphFont"/>
    <w:uiPriority w:val="99"/>
    <w:semiHidden/>
    <w:rsid w:val="00B0362A"/>
    <w:rPr>
      <w:rFonts w:cs="Times New Roman"/>
      <w:sz w:val="16"/>
      <w:szCs w:val="16"/>
    </w:rPr>
  </w:style>
  <w:style w:type="paragraph" w:styleId="CommentText">
    <w:name w:val="annotation text"/>
    <w:basedOn w:val="Normal"/>
    <w:link w:val="CommentTextChar"/>
    <w:uiPriority w:val="99"/>
    <w:semiHidden/>
    <w:rsid w:val="00B0362A"/>
    <w:rPr>
      <w:sz w:val="20"/>
      <w:szCs w:val="20"/>
    </w:rPr>
  </w:style>
  <w:style w:type="character" w:customStyle="1" w:styleId="CommentTextChar">
    <w:name w:val="Comment Text Char"/>
    <w:basedOn w:val="DefaultParagraphFont"/>
    <w:link w:val="CommentText"/>
    <w:rsid w:val="009D7A07"/>
    <w:rPr>
      <w:rFonts w:ascii="Times New Roman" w:hAnsi="Times New Roman"/>
      <w:sz w:val="20"/>
      <w:szCs w:val="20"/>
      <w:lang w:val="en-GB" w:eastAsia="sv-SE"/>
    </w:rPr>
  </w:style>
  <w:style w:type="paragraph" w:styleId="CommentSubject">
    <w:name w:val="annotation subject"/>
    <w:basedOn w:val="CommentText"/>
    <w:next w:val="CommentText"/>
    <w:link w:val="CommentSubjectChar"/>
    <w:uiPriority w:val="99"/>
    <w:semiHidden/>
    <w:rsid w:val="00B0362A"/>
    <w:rPr>
      <w:b/>
      <w:bCs/>
    </w:rPr>
  </w:style>
  <w:style w:type="character" w:customStyle="1" w:styleId="CommentSubjectChar">
    <w:name w:val="Comment Subject Char"/>
    <w:basedOn w:val="CommentTextChar"/>
    <w:link w:val="CommentSubject"/>
    <w:rsid w:val="009D7A07"/>
    <w:rPr>
      <w:rFonts w:ascii="Times New Roman" w:hAnsi="Times New Roman"/>
      <w:b/>
      <w:bCs/>
      <w:sz w:val="20"/>
      <w:szCs w:val="20"/>
      <w:lang w:val="en-GB" w:eastAsia="sv-SE"/>
    </w:rPr>
  </w:style>
  <w:style w:type="paragraph" w:styleId="ListParagraph">
    <w:name w:val="List Paragraph"/>
    <w:basedOn w:val="Normal"/>
    <w:qFormat/>
    <w:rsid w:val="00F55D4A"/>
    <w:pPr>
      <w:ind w:left="720"/>
      <w:contextualSpacing/>
    </w:pPr>
  </w:style>
  <w:style w:type="paragraph" w:styleId="Quote">
    <w:name w:val="Quote"/>
    <w:basedOn w:val="Normal"/>
    <w:next w:val="Normal"/>
    <w:link w:val="QuoteChar"/>
    <w:uiPriority w:val="29"/>
    <w:qFormat/>
    <w:rsid w:val="00F1789C"/>
    <w:pPr>
      <w:spacing w:after="120"/>
      <w:ind w:left="567" w:right="567"/>
    </w:pPr>
    <w:rPr>
      <w:i/>
      <w:iCs/>
      <w:color w:val="000000" w:themeColor="text1"/>
      <w:sz w:val="20"/>
    </w:rPr>
  </w:style>
  <w:style w:type="character" w:customStyle="1" w:styleId="QuoteChar">
    <w:name w:val="Quote Char"/>
    <w:basedOn w:val="DefaultParagraphFont"/>
    <w:link w:val="Quote"/>
    <w:uiPriority w:val="29"/>
    <w:rsid w:val="00F1789C"/>
    <w:rPr>
      <w:rFonts w:ascii="Times New Roman" w:hAnsi="Times New Roman"/>
      <w:i/>
      <w:iCs/>
      <w:color w:val="000000" w:themeColor="text1"/>
      <w:sz w:val="20"/>
      <w:szCs w:val="24"/>
      <w:lang w:val="en-GB" w:eastAsia="sv-SE"/>
    </w:rPr>
  </w:style>
  <w:style w:type="numbering" w:customStyle="1" w:styleId="Style1">
    <w:name w:val="Style1"/>
    <w:uiPriority w:val="99"/>
    <w:rsid w:val="00A548AE"/>
    <w:pPr>
      <w:numPr>
        <w:numId w:val="5"/>
      </w:numPr>
    </w:pPr>
  </w:style>
  <w:style w:type="character" w:styleId="Emphasis">
    <w:name w:val="Emphasis"/>
    <w:basedOn w:val="DefaultParagraphFont"/>
    <w:locked/>
    <w:rsid w:val="00BF19AE"/>
    <w:rPr>
      <w:i/>
      <w:iCs/>
    </w:rPr>
  </w:style>
  <w:style w:type="paragraph" w:customStyle="1" w:styleId="FigandTabheading">
    <w:name w:val="Fig and Tab heading"/>
    <w:basedOn w:val="Normal"/>
    <w:link w:val="FigandTabheadingChar"/>
    <w:qFormat/>
    <w:rsid w:val="00BC187A"/>
    <w:pPr>
      <w:spacing w:before="480"/>
    </w:pPr>
    <w:rPr>
      <w:rFonts w:ascii="Arial" w:hAnsi="Arial"/>
      <w:i/>
      <w:szCs w:val="22"/>
    </w:rPr>
  </w:style>
  <w:style w:type="character" w:customStyle="1" w:styleId="Heading4Char">
    <w:name w:val="Heading 4 Char"/>
    <w:basedOn w:val="DefaultParagraphFont"/>
    <w:link w:val="Heading4"/>
    <w:semiHidden/>
    <w:rsid w:val="00554871"/>
    <w:rPr>
      <w:rFonts w:asciiTheme="majorHAnsi" w:eastAsiaTheme="majorEastAsia" w:hAnsiTheme="majorHAnsi" w:cstheme="majorBidi"/>
      <w:b/>
      <w:bCs/>
      <w:i/>
      <w:iCs/>
      <w:color w:val="4F81BD" w:themeColor="accent1"/>
      <w:sz w:val="28"/>
      <w:szCs w:val="24"/>
      <w:lang w:val="en-GB" w:eastAsia="sv-SE"/>
    </w:rPr>
  </w:style>
  <w:style w:type="character" w:customStyle="1" w:styleId="FigandTabheadingChar">
    <w:name w:val="Fig and Tab heading Char"/>
    <w:basedOn w:val="DefaultParagraphFont"/>
    <w:link w:val="FigandTabheading"/>
    <w:rsid w:val="00BC187A"/>
    <w:rPr>
      <w:rFonts w:ascii="Arial" w:hAnsi="Arial"/>
      <w:i/>
      <w:sz w:val="24"/>
      <w:lang w:val="en-GB" w:eastAsia="sv-SE"/>
    </w:rPr>
  </w:style>
  <w:style w:type="character" w:customStyle="1" w:styleId="Heading5Char">
    <w:name w:val="Heading 5 Char"/>
    <w:basedOn w:val="DefaultParagraphFont"/>
    <w:link w:val="Heading5"/>
    <w:semiHidden/>
    <w:rsid w:val="00554871"/>
    <w:rPr>
      <w:rFonts w:asciiTheme="majorHAnsi" w:eastAsiaTheme="majorEastAsia" w:hAnsiTheme="majorHAnsi" w:cstheme="majorBidi"/>
      <w:color w:val="243F60" w:themeColor="accent1" w:themeShade="7F"/>
      <w:sz w:val="28"/>
      <w:szCs w:val="24"/>
      <w:lang w:val="en-GB" w:eastAsia="sv-SE"/>
    </w:rPr>
  </w:style>
  <w:style w:type="character" w:customStyle="1" w:styleId="Heading6Char">
    <w:name w:val="Heading 6 Char"/>
    <w:basedOn w:val="DefaultParagraphFont"/>
    <w:link w:val="Heading6"/>
    <w:semiHidden/>
    <w:rsid w:val="00554871"/>
    <w:rPr>
      <w:rFonts w:asciiTheme="majorHAnsi" w:eastAsiaTheme="majorEastAsia" w:hAnsiTheme="majorHAnsi" w:cstheme="majorBidi"/>
      <w:i/>
      <w:iCs/>
      <w:color w:val="243F60" w:themeColor="accent1" w:themeShade="7F"/>
      <w:sz w:val="28"/>
      <w:szCs w:val="24"/>
      <w:lang w:val="en-GB" w:eastAsia="sv-SE"/>
    </w:rPr>
  </w:style>
  <w:style w:type="character" w:customStyle="1" w:styleId="Heading7Char">
    <w:name w:val="Heading 7 Char"/>
    <w:basedOn w:val="DefaultParagraphFont"/>
    <w:link w:val="Heading7"/>
    <w:semiHidden/>
    <w:rsid w:val="00554871"/>
    <w:rPr>
      <w:rFonts w:asciiTheme="majorHAnsi" w:eastAsiaTheme="majorEastAsia" w:hAnsiTheme="majorHAnsi" w:cstheme="majorBidi"/>
      <w:i/>
      <w:iCs/>
      <w:color w:val="404040" w:themeColor="text1" w:themeTint="BF"/>
      <w:sz w:val="28"/>
      <w:szCs w:val="24"/>
      <w:lang w:val="en-GB" w:eastAsia="sv-SE"/>
    </w:rPr>
  </w:style>
  <w:style w:type="character" w:customStyle="1" w:styleId="Heading8Char">
    <w:name w:val="Heading 8 Char"/>
    <w:basedOn w:val="DefaultParagraphFont"/>
    <w:link w:val="Heading8"/>
    <w:semiHidden/>
    <w:rsid w:val="00554871"/>
    <w:rPr>
      <w:rFonts w:asciiTheme="majorHAnsi" w:eastAsiaTheme="majorEastAsia" w:hAnsiTheme="majorHAnsi" w:cstheme="majorBidi"/>
      <w:color w:val="404040" w:themeColor="text1" w:themeTint="BF"/>
      <w:sz w:val="20"/>
      <w:szCs w:val="20"/>
      <w:lang w:val="en-GB" w:eastAsia="sv-SE"/>
    </w:rPr>
  </w:style>
  <w:style w:type="character" w:customStyle="1" w:styleId="Heading9Char">
    <w:name w:val="Heading 9 Char"/>
    <w:basedOn w:val="DefaultParagraphFont"/>
    <w:link w:val="Heading9"/>
    <w:semiHidden/>
    <w:rsid w:val="00554871"/>
    <w:rPr>
      <w:rFonts w:asciiTheme="majorHAnsi" w:eastAsiaTheme="majorEastAsia" w:hAnsiTheme="majorHAnsi" w:cstheme="majorBidi"/>
      <w:i/>
      <w:iCs/>
      <w:color w:val="404040" w:themeColor="text1" w:themeTint="BF"/>
      <w:sz w:val="20"/>
      <w:szCs w:val="20"/>
      <w:lang w:val="en-GB" w:eastAsia="sv-SE"/>
    </w:rPr>
  </w:style>
  <w:style w:type="numbering" w:customStyle="1" w:styleId="Style2">
    <w:name w:val="Style2"/>
    <w:uiPriority w:val="99"/>
    <w:rsid w:val="00FE7643"/>
    <w:pPr>
      <w:numPr>
        <w:numId w:val="9"/>
      </w:numPr>
    </w:pPr>
  </w:style>
  <w:style w:type="numbering" w:customStyle="1" w:styleId="Style3">
    <w:name w:val="Style3"/>
    <w:uiPriority w:val="99"/>
    <w:rsid w:val="00FE7643"/>
    <w:pPr>
      <w:numPr>
        <w:numId w:val="10"/>
      </w:numPr>
    </w:pPr>
  </w:style>
  <w:style w:type="character" w:styleId="FollowedHyperlink">
    <w:name w:val="FollowedHyperlink"/>
    <w:basedOn w:val="DefaultParagraphFont"/>
    <w:uiPriority w:val="99"/>
    <w:semiHidden/>
    <w:unhideWhenUsed/>
    <w:rsid w:val="00F113D4"/>
    <w:rPr>
      <w:color w:val="800080" w:themeColor="followedHyperlink"/>
      <w:u w:val="single"/>
    </w:rPr>
  </w:style>
  <w:style w:type="character" w:styleId="PlaceholderText">
    <w:name w:val="Placeholder Text"/>
    <w:basedOn w:val="DefaultParagraphFont"/>
    <w:uiPriority w:val="99"/>
    <w:semiHidden/>
    <w:rsid w:val="002D71D5"/>
    <w:rPr>
      <w:color w:val="808080"/>
    </w:rPr>
  </w:style>
  <w:style w:type="paragraph" w:styleId="Caption">
    <w:name w:val="caption"/>
    <w:basedOn w:val="Normal"/>
    <w:next w:val="Normal"/>
    <w:unhideWhenUsed/>
    <w:qFormat/>
    <w:locked/>
    <w:rsid w:val="00412B3A"/>
    <w:pPr>
      <w:spacing w:before="0" w:after="200"/>
    </w:pPr>
    <w:rPr>
      <w:b/>
      <w:bCs/>
      <w:color w:val="4F81BD" w:themeColor="accent1"/>
      <w:sz w:val="18"/>
      <w:szCs w:val="18"/>
    </w:rPr>
  </w:style>
  <w:style w:type="paragraph" w:styleId="EndnoteText">
    <w:name w:val="endnote text"/>
    <w:basedOn w:val="Normal"/>
    <w:link w:val="EndnoteTextChar"/>
    <w:uiPriority w:val="99"/>
    <w:semiHidden/>
    <w:unhideWhenUsed/>
    <w:rsid w:val="000C0F4B"/>
    <w:pPr>
      <w:spacing w:before="0" w:after="0"/>
    </w:pPr>
    <w:rPr>
      <w:sz w:val="20"/>
      <w:szCs w:val="20"/>
    </w:rPr>
  </w:style>
  <w:style w:type="character" w:customStyle="1" w:styleId="EndnoteTextChar">
    <w:name w:val="Endnote Text Char"/>
    <w:basedOn w:val="DefaultParagraphFont"/>
    <w:link w:val="EndnoteText"/>
    <w:uiPriority w:val="99"/>
    <w:semiHidden/>
    <w:rsid w:val="000C0F4B"/>
    <w:rPr>
      <w:rFonts w:ascii="Times New Roman" w:hAnsi="Times New Roman"/>
      <w:sz w:val="20"/>
      <w:szCs w:val="20"/>
      <w:lang w:val="en-GB" w:eastAsia="sv-SE"/>
    </w:rPr>
  </w:style>
  <w:style w:type="character" w:styleId="EndnoteReference">
    <w:name w:val="endnote reference"/>
    <w:basedOn w:val="DefaultParagraphFont"/>
    <w:uiPriority w:val="99"/>
    <w:semiHidden/>
    <w:unhideWhenUsed/>
    <w:rsid w:val="000C0F4B"/>
    <w:rPr>
      <w:vertAlign w:val="superscript"/>
    </w:rPr>
  </w:style>
  <w:style w:type="paragraph" w:styleId="NormalWeb">
    <w:name w:val="Normal (Web)"/>
    <w:basedOn w:val="Normal"/>
    <w:uiPriority w:val="99"/>
    <w:semiHidden/>
    <w:unhideWhenUsed/>
    <w:rsid w:val="00ED226D"/>
    <w:pPr>
      <w:spacing w:before="100" w:beforeAutospacing="1" w:after="100" w:afterAutospacing="1"/>
    </w:pPr>
    <w:rPr>
      <w:rFonts w:eastAsiaTheme="minorEastAsia"/>
      <w:sz w:val="24"/>
      <w:lang w:val="sv-SE"/>
    </w:rPr>
  </w:style>
  <w:style w:type="character" w:customStyle="1" w:styleId="Absatz-Standardschriftart">
    <w:name w:val="Absatz-Standardschriftart"/>
    <w:rsid w:val="000514AE"/>
  </w:style>
  <w:style w:type="character" w:customStyle="1" w:styleId="CommentReference1">
    <w:name w:val="Comment Reference1"/>
    <w:rsid w:val="000514AE"/>
    <w:rPr>
      <w:sz w:val="18"/>
      <w:szCs w:val="18"/>
    </w:rPr>
  </w:style>
  <w:style w:type="paragraph" w:customStyle="1" w:styleId="Heading">
    <w:name w:val="Heading"/>
    <w:basedOn w:val="Normal"/>
    <w:next w:val="BodyText"/>
    <w:rsid w:val="000514AE"/>
    <w:pPr>
      <w:keepNext/>
      <w:suppressAutoHyphens/>
      <w:spacing w:before="240" w:after="120"/>
    </w:pPr>
    <w:rPr>
      <w:rFonts w:ascii="Arial" w:eastAsia="Microsoft YaHei" w:hAnsi="Arial" w:cs="Mangal"/>
      <w:kern w:val="1"/>
      <w:szCs w:val="28"/>
      <w:lang w:val="en-US" w:eastAsia="hi-IN" w:bidi="hi-IN"/>
    </w:rPr>
  </w:style>
  <w:style w:type="paragraph" w:styleId="BodyText">
    <w:name w:val="Body Text"/>
    <w:basedOn w:val="Normal"/>
    <w:link w:val="BodyTextChar"/>
    <w:rsid w:val="000514AE"/>
    <w:pPr>
      <w:suppressAutoHyphens/>
      <w:spacing w:before="0" w:after="120"/>
    </w:pPr>
    <w:rPr>
      <w:rFonts w:eastAsia="SimSun" w:cs="Mangal"/>
      <w:kern w:val="1"/>
      <w:sz w:val="24"/>
      <w:lang w:val="en-US" w:eastAsia="hi-IN" w:bidi="hi-IN"/>
    </w:rPr>
  </w:style>
  <w:style w:type="character" w:customStyle="1" w:styleId="BodyTextChar">
    <w:name w:val="Body Text Char"/>
    <w:basedOn w:val="DefaultParagraphFont"/>
    <w:link w:val="BodyText"/>
    <w:rsid w:val="000514AE"/>
    <w:rPr>
      <w:rFonts w:ascii="Times New Roman" w:eastAsia="SimSun" w:hAnsi="Times New Roman" w:cs="Mangal"/>
      <w:kern w:val="1"/>
      <w:sz w:val="24"/>
      <w:szCs w:val="24"/>
      <w:lang w:eastAsia="hi-IN" w:bidi="hi-IN"/>
    </w:rPr>
  </w:style>
  <w:style w:type="paragraph" w:styleId="List">
    <w:name w:val="List"/>
    <w:basedOn w:val="BodyText"/>
    <w:rsid w:val="000514AE"/>
  </w:style>
  <w:style w:type="paragraph" w:customStyle="1" w:styleId="Index">
    <w:name w:val="Index"/>
    <w:basedOn w:val="Normal"/>
    <w:rsid w:val="000514AE"/>
    <w:pPr>
      <w:suppressLineNumbers/>
      <w:suppressAutoHyphens/>
      <w:spacing w:before="0" w:after="0"/>
    </w:pPr>
    <w:rPr>
      <w:rFonts w:eastAsia="SimSun" w:cs="Mangal"/>
      <w:kern w:val="1"/>
      <w:sz w:val="24"/>
      <w:lang w:val="en-US" w:eastAsia="hi-IN" w:bidi="hi-IN"/>
    </w:rPr>
  </w:style>
  <w:style w:type="paragraph" w:customStyle="1" w:styleId="CommentText1">
    <w:name w:val="Comment Text1"/>
    <w:basedOn w:val="Normal"/>
    <w:rsid w:val="000514AE"/>
    <w:pPr>
      <w:suppressAutoHyphens/>
      <w:spacing w:before="0" w:after="0" w:line="100" w:lineRule="atLeast"/>
    </w:pPr>
    <w:rPr>
      <w:rFonts w:eastAsia="SimSun" w:cs="Mangal"/>
      <w:kern w:val="1"/>
      <w:sz w:val="24"/>
      <w:lang w:val="en-US" w:eastAsia="hi-IN" w:bidi="hi-IN"/>
    </w:rPr>
  </w:style>
  <w:style w:type="paragraph" w:customStyle="1" w:styleId="CommentSubject1">
    <w:name w:val="Comment Subject1"/>
    <w:basedOn w:val="CommentText1"/>
    <w:rsid w:val="000514AE"/>
    <w:rPr>
      <w:b/>
      <w:bCs/>
      <w:sz w:val="20"/>
      <w:szCs w:val="20"/>
    </w:rPr>
  </w:style>
  <w:style w:type="character" w:customStyle="1" w:styleId="BalloonTextChar1">
    <w:name w:val="Balloon Text Char1"/>
    <w:basedOn w:val="DefaultParagraphFont"/>
    <w:rsid w:val="000514AE"/>
    <w:rPr>
      <w:rFonts w:ascii="Lucida Grande" w:eastAsia="SimSun" w:hAnsi="Lucida Grande" w:cs="Lucida Grande"/>
      <w:kern w:val="1"/>
      <w:sz w:val="18"/>
      <w:szCs w:val="18"/>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lsdException w:name="Default Paragraph Font" w:locked="1" w:semiHidden="0" w:uiPriority="0" w:unhideWhenUsed="0"/>
    <w:lsdException w:name="Body Text" w:uiPriority="0"/>
    <w:lsdException w:name="Subtitle" w:locked="1" w:semiHidden="0" w:uiPriority="0" w:unhideWhenUsed="0"/>
    <w:lsdException w:name="Strong" w:locked="1" w:semiHidden="0" w:uiPriority="0" w:unhideWhenUsed="0"/>
    <w:lsdException w:name="Emphasis"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qFormat="1"/>
  </w:latentStyles>
  <w:style w:type="paragraph" w:default="1" w:styleId="Normal">
    <w:name w:val="Normal"/>
    <w:qFormat/>
    <w:rsid w:val="002970CC"/>
    <w:pPr>
      <w:spacing w:before="120" w:after="240"/>
    </w:pPr>
    <w:rPr>
      <w:rFonts w:ascii="Times New Roman" w:hAnsi="Times New Roman"/>
      <w:sz w:val="28"/>
      <w:szCs w:val="24"/>
      <w:lang w:val="en-GB" w:eastAsia="sv-SE"/>
    </w:rPr>
  </w:style>
  <w:style w:type="paragraph" w:styleId="Heading1">
    <w:name w:val="heading 1"/>
    <w:basedOn w:val="TOCHeading"/>
    <w:next w:val="Normal"/>
    <w:link w:val="Heading1Char"/>
    <w:autoRedefine/>
    <w:uiPriority w:val="99"/>
    <w:qFormat/>
    <w:rsid w:val="004A148B"/>
    <w:pPr>
      <w:keepNext/>
      <w:keepLines/>
      <w:numPr>
        <w:numId w:val="4"/>
      </w:numPr>
      <w:spacing w:before="360"/>
      <w:outlineLvl w:val="0"/>
    </w:pPr>
    <w:rPr>
      <w:rFonts w:eastAsia="MS ????"/>
      <w:b/>
      <w:bCs/>
      <w:lang w:val="en-US"/>
    </w:rPr>
  </w:style>
  <w:style w:type="paragraph" w:styleId="Heading2">
    <w:name w:val="heading 2"/>
    <w:basedOn w:val="Normal"/>
    <w:next w:val="Normal"/>
    <w:link w:val="Heading2Char"/>
    <w:autoRedefine/>
    <w:qFormat/>
    <w:rsid w:val="00554871"/>
    <w:pPr>
      <w:keepNext/>
      <w:numPr>
        <w:ilvl w:val="1"/>
        <w:numId w:val="4"/>
      </w:numPr>
      <w:spacing w:before="240" w:after="60"/>
      <w:outlineLvl w:val="1"/>
    </w:pPr>
    <w:rPr>
      <w:rFonts w:eastAsia="MS ????"/>
      <w:b/>
      <w:bCs/>
      <w:iCs/>
      <w:lang w:val="en-US"/>
    </w:rPr>
  </w:style>
  <w:style w:type="paragraph" w:styleId="Heading3">
    <w:name w:val="heading 3"/>
    <w:basedOn w:val="Normal"/>
    <w:next w:val="Normal"/>
    <w:link w:val="Heading3Char"/>
    <w:uiPriority w:val="99"/>
    <w:qFormat/>
    <w:rsid w:val="00FD36B4"/>
    <w:pPr>
      <w:keepNext/>
      <w:keepLines/>
      <w:numPr>
        <w:ilvl w:val="2"/>
        <w:numId w:val="4"/>
      </w:numPr>
      <w:spacing w:before="200"/>
      <w:outlineLvl w:val="2"/>
    </w:pPr>
    <w:rPr>
      <w:rFonts w:eastAsia="MS ????"/>
      <w:b/>
      <w:bCs/>
    </w:rPr>
  </w:style>
  <w:style w:type="paragraph" w:styleId="Heading4">
    <w:name w:val="heading 4"/>
    <w:basedOn w:val="Normal"/>
    <w:next w:val="Normal"/>
    <w:link w:val="Heading4Char"/>
    <w:semiHidden/>
    <w:unhideWhenUsed/>
    <w:locked/>
    <w:rsid w:val="00554871"/>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54871"/>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54871"/>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554871"/>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554871"/>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554871"/>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148B"/>
    <w:rPr>
      <w:rFonts w:ascii="Times New Roman" w:eastAsia="MS ????" w:hAnsi="Times New Roman"/>
      <w:b/>
      <w:bCs/>
      <w:sz w:val="28"/>
      <w:szCs w:val="24"/>
    </w:rPr>
  </w:style>
  <w:style w:type="character" w:customStyle="1" w:styleId="Heading2Char">
    <w:name w:val="Heading 2 Char"/>
    <w:basedOn w:val="DefaultParagraphFont"/>
    <w:link w:val="Heading2"/>
    <w:locked/>
    <w:rsid w:val="00554871"/>
    <w:rPr>
      <w:rFonts w:ascii="Times New Roman" w:eastAsia="MS ????" w:hAnsi="Times New Roman"/>
      <w:b/>
      <w:bCs/>
      <w:iCs/>
      <w:sz w:val="28"/>
      <w:szCs w:val="24"/>
      <w:lang w:eastAsia="sv-SE"/>
    </w:rPr>
  </w:style>
  <w:style w:type="character" w:customStyle="1" w:styleId="Heading3Char">
    <w:name w:val="Heading 3 Char"/>
    <w:basedOn w:val="DefaultParagraphFont"/>
    <w:link w:val="Heading3"/>
    <w:uiPriority w:val="99"/>
    <w:locked/>
    <w:rsid w:val="00FD36B4"/>
    <w:rPr>
      <w:rFonts w:ascii="Times New Roman" w:eastAsia="MS ????" w:hAnsi="Times New Roman"/>
      <w:b/>
      <w:bCs/>
      <w:sz w:val="28"/>
      <w:szCs w:val="24"/>
      <w:lang w:val="en-GB" w:eastAsia="sv-SE"/>
    </w:rPr>
  </w:style>
  <w:style w:type="paragraph" w:styleId="BalloonText">
    <w:name w:val="Balloon Text"/>
    <w:basedOn w:val="Normal"/>
    <w:link w:val="BalloonTextChar"/>
    <w:rsid w:val="00552BAC"/>
    <w:rPr>
      <w:rFonts w:ascii="Lucida Grande" w:hAnsi="Lucida Grande" w:cs="Lucida Grande"/>
      <w:sz w:val="18"/>
      <w:szCs w:val="18"/>
    </w:rPr>
  </w:style>
  <w:style w:type="character" w:customStyle="1" w:styleId="BalloonTextChar">
    <w:name w:val="Balloon Text Char"/>
    <w:basedOn w:val="DefaultParagraphFont"/>
    <w:link w:val="BalloonText"/>
    <w:locked/>
    <w:rsid w:val="00552BAC"/>
    <w:rPr>
      <w:rFonts w:ascii="Lucida Grande" w:hAnsi="Lucida Grande" w:cs="Lucida Grande"/>
      <w:sz w:val="18"/>
      <w:szCs w:val="18"/>
      <w:lang w:val="en-GB" w:eastAsia="sv-SE"/>
    </w:rPr>
  </w:style>
  <w:style w:type="character" w:styleId="Hyperlink">
    <w:name w:val="Hyperlink"/>
    <w:basedOn w:val="DefaultParagraphFont"/>
    <w:uiPriority w:val="99"/>
    <w:rsid w:val="008F2877"/>
    <w:rPr>
      <w:rFonts w:cs="Times New Roman"/>
      <w:color w:val="0000FF"/>
      <w:u w:val="single"/>
    </w:rPr>
  </w:style>
  <w:style w:type="paragraph" w:styleId="TOCHeading">
    <w:name w:val="TOC Heading"/>
    <w:basedOn w:val="Normal"/>
    <w:next w:val="Normal"/>
    <w:uiPriority w:val="39"/>
    <w:qFormat/>
    <w:rsid w:val="00013001"/>
    <w:pPr>
      <w:spacing w:before="480" w:after="0" w:line="276" w:lineRule="auto"/>
    </w:pPr>
    <w:rPr>
      <w:lang w:val="sv-SE" w:eastAsia="en-US"/>
    </w:rPr>
  </w:style>
  <w:style w:type="paragraph" w:styleId="TOC1">
    <w:name w:val="toc 1"/>
    <w:basedOn w:val="Normal"/>
    <w:next w:val="Normal"/>
    <w:autoRedefine/>
    <w:uiPriority w:val="39"/>
    <w:qFormat/>
    <w:rsid w:val="00CE03EC"/>
    <w:pPr>
      <w:tabs>
        <w:tab w:val="left" w:pos="480"/>
        <w:tab w:val="right" w:leader="dot" w:pos="8290"/>
      </w:tabs>
    </w:pPr>
    <w:rPr>
      <w:noProof/>
      <w:color w:val="000000" w:themeColor="text1"/>
      <w:lang w:val="sv-SE"/>
    </w:rPr>
  </w:style>
  <w:style w:type="paragraph" w:styleId="TOC2">
    <w:name w:val="toc 2"/>
    <w:basedOn w:val="Normal"/>
    <w:next w:val="Normal"/>
    <w:autoRedefine/>
    <w:uiPriority w:val="39"/>
    <w:qFormat/>
    <w:rsid w:val="008C6D43"/>
    <w:pPr>
      <w:tabs>
        <w:tab w:val="left" w:pos="960"/>
        <w:tab w:val="right" w:leader="dot" w:pos="8290"/>
      </w:tabs>
      <w:ind w:left="240"/>
    </w:pPr>
    <w:rPr>
      <w:noProof/>
      <w:szCs w:val="22"/>
    </w:rPr>
  </w:style>
  <w:style w:type="paragraph" w:styleId="TOC3">
    <w:name w:val="toc 3"/>
    <w:basedOn w:val="Normal"/>
    <w:next w:val="Normal"/>
    <w:autoRedefine/>
    <w:uiPriority w:val="39"/>
    <w:qFormat/>
    <w:rsid w:val="00CE03EC"/>
    <w:pPr>
      <w:tabs>
        <w:tab w:val="left" w:pos="1200"/>
        <w:tab w:val="right" w:leader="dot" w:pos="8290"/>
      </w:tabs>
      <w:ind w:left="480"/>
    </w:pPr>
    <w:rPr>
      <w:noProof/>
      <w:szCs w:val="22"/>
    </w:rPr>
  </w:style>
  <w:style w:type="paragraph" w:styleId="TOC4">
    <w:name w:val="toc 4"/>
    <w:basedOn w:val="Normal"/>
    <w:next w:val="Normal"/>
    <w:autoRedefine/>
    <w:uiPriority w:val="99"/>
    <w:semiHidden/>
    <w:rsid w:val="00455C1F"/>
    <w:pPr>
      <w:ind w:left="720"/>
    </w:pPr>
    <w:rPr>
      <w:rFonts w:ascii="Cambria" w:hAnsi="Cambria"/>
      <w:sz w:val="20"/>
      <w:szCs w:val="20"/>
    </w:rPr>
  </w:style>
  <w:style w:type="paragraph" w:styleId="TOC5">
    <w:name w:val="toc 5"/>
    <w:basedOn w:val="Normal"/>
    <w:next w:val="Normal"/>
    <w:autoRedefine/>
    <w:uiPriority w:val="99"/>
    <w:semiHidden/>
    <w:rsid w:val="00455C1F"/>
    <w:pPr>
      <w:ind w:left="960"/>
    </w:pPr>
    <w:rPr>
      <w:rFonts w:ascii="Cambria" w:hAnsi="Cambria"/>
      <w:sz w:val="20"/>
      <w:szCs w:val="20"/>
    </w:rPr>
  </w:style>
  <w:style w:type="paragraph" w:styleId="TOC6">
    <w:name w:val="toc 6"/>
    <w:basedOn w:val="Normal"/>
    <w:next w:val="Normal"/>
    <w:autoRedefine/>
    <w:uiPriority w:val="99"/>
    <w:semiHidden/>
    <w:rsid w:val="00455C1F"/>
    <w:pPr>
      <w:ind w:left="1200"/>
    </w:pPr>
    <w:rPr>
      <w:rFonts w:ascii="Cambria" w:hAnsi="Cambria"/>
      <w:sz w:val="20"/>
      <w:szCs w:val="20"/>
    </w:rPr>
  </w:style>
  <w:style w:type="paragraph" w:styleId="TOC7">
    <w:name w:val="toc 7"/>
    <w:basedOn w:val="Normal"/>
    <w:next w:val="Normal"/>
    <w:autoRedefine/>
    <w:uiPriority w:val="99"/>
    <w:semiHidden/>
    <w:rsid w:val="00455C1F"/>
    <w:pPr>
      <w:ind w:left="1440"/>
    </w:pPr>
    <w:rPr>
      <w:rFonts w:ascii="Cambria" w:hAnsi="Cambria"/>
      <w:sz w:val="20"/>
      <w:szCs w:val="20"/>
    </w:rPr>
  </w:style>
  <w:style w:type="paragraph" w:styleId="TOC8">
    <w:name w:val="toc 8"/>
    <w:basedOn w:val="Normal"/>
    <w:next w:val="Normal"/>
    <w:autoRedefine/>
    <w:uiPriority w:val="99"/>
    <w:semiHidden/>
    <w:rsid w:val="00455C1F"/>
    <w:pPr>
      <w:ind w:left="1680"/>
    </w:pPr>
    <w:rPr>
      <w:rFonts w:ascii="Cambria" w:hAnsi="Cambria"/>
      <w:sz w:val="20"/>
      <w:szCs w:val="20"/>
    </w:rPr>
  </w:style>
  <w:style w:type="paragraph" w:styleId="TOC9">
    <w:name w:val="toc 9"/>
    <w:basedOn w:val="Normal"/>
    <w:next w:val="Normal"/>
    <w:autoRedefine/>
    <w:uiPriority w:val="99"/>
    <w:semiHidden/>
    <w:rsid w:val="00455C1F"/>
    <w:pPr>
      <w:ind w:left="1920"/>
    </w:pPr>
    <w:rPr>
      <w:rFonts w:ascii="Cambria" w:hAnsi="Cambria"/>
      <w:sz w:val="20"/>
      <w:szCs w:val="20"/>
    </w:rPr>
  </w:style>
  <w:style w:type="table" w:customStyle="1" w:styleId="LightShading1">
    <w:name w:val="Light Shading1"/>
    <w:basedOn w:val="TableNormal"/>
    <w:uiPriority w:val="99"/>
    <w:rsid w:val="007075F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Grid">
    <w:name w:val="Table Grid"/>
    <w:basedOn w:val="TableNormal"/>
    <w:uiPriority w:val="99"/>
    <w:rsid w:val="007075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E0071"/>
    <w:pPr>
      <w:tabs>
        <w:tab w:val="center" w:pos="4153"/>
        <w:tab w:val="right" w:pos="8306"/>
      </w:tabs>
    </w:pPr>
  </w:style>
  <w:style w:type="character" w:customStyle="1" w:styleId="FooterChar">
    <w:name w:val="Footer Char"/>
    <w:basedOn w:val="DefaultParagraphFont"/>
    <w:link w:val="Footer"/>
    <w:uiPriority w:val="99"/>
    <w:locked/>
    <w:rsid w:val="002E0071"/>
    <w:rPr>
      <w:rFonts w:ascii="Times New Roman" w:hAnsi="Times New Roman" w:cs="Times New Roman"/>
      <w:lang w:val="en-GB" w:eastAsia="sv-SE"/>
    </w:rPr>
  </w:style>
  <w:style w:type="character" w:styleId="PageNumber">
    <w:name w:val="page number"/>
    <w:basedOn w:val="DefaultParagraphFont"/>
    <w:uiPriority w:val="99"/>
    <w:semiHidden/>
    <w:rsid w:val="002E0071"/>
    <w:rPr>
      <w:rFonts w:cs="Times New Roman"/>
    </w:rPr>
  </w:style>
  <w:style w:type="character" w:styleId="CommentReference">
    <w:name w:val="annotation reference"/>
    <w:basedOn w:val="DefaultParagraphFont"/>
    <w:uiPriority w:val="99"/>
    <w:semiHidden/>
    <w:rsid w:val="00B0362A"/>
    <w:rPr>
      <w:rFonts w:cs="Times New Roman"/>
      <w:sz w:val="16"/>
      <w:szCs w:val="16"/>
    </w:rPr>
  </w:style>
  <w:style w:type="paragraph" w:styleId="CommentText">
    <w:name w:val="annotation text"/>
    <w:basedOn w:val="Normal"/>
    <w:link w:val="CommentTextChar"/>
    <w:uiPriority w:val="99"/>
    <w:semiHidden/>
    <w:rsid w:val="00B0362A"/>
    <w:rPr>
      <w:sz w:val="20"/>
      <w:szCs w:val="20"/>
    </w:rPr>
  </w:style>
  <w:style w:type="character" w:customStyle="1" w:styleId="CommentTextChar">
    <w:name w:val="Comment Text Char"/>
    <w:basedOn w:val="DefaultParagraphFont"/>
    <w:link w:val="CommentText"/>
    <w:rsid w:val="009D7A07"/>
    <w:rPr>
      <w:rFonts w:ascii="Times New Roman" w:hAnsi="Times New Roman"/>
      <w:sz w:val="20"/>
      <w:szCs w:val="20"/>
      <w:lang w:val="en-GB" w:eastAsia="sv-SE"/>
    </w:rPr>
  </w:style>
  <w:style w:type="paragraph" w:styleId="CommentSubject">
    <w:name w:val="annotation subject"/>
    <w:basedOn w:val="CommentText"/>
    <w:next w:val="CommentText"/>
    <w:link w:val="CommentSubjectChar"/>
    <w:uiPriority w:val="99"/>
    <w:semiHidden/>
    <w:rsid w:val="00B0362A"/>
    <w:rPr>
      <w:b/>
      <w:bCs/>
    </w:rPr>
  </w:style>
  <w:style w:type="character" w:customStyle="1" w:styleId="CommentSubjectChar">
    <w:name w:val="Comment Subject Char"/>
    <w:basedOn w:val="CommentTextChar"/>
    <w:link w:val="CommentSubject"/>
    <w:rsid w:val="009D7A07"/>
    <w:rPr>
      <w:rFonts w:ascii="Times New Roman" w:hAnsi="Times New Roman"/>
      <w:b/>
      <w:bCs/>
      <w:sz w:val="20"/>
      <w:szCs w:val="20"/>
      <w:lang w:val="en-GB" w:eastAsia="sv-SE"/>
    </w:rPr>
  </w:style>
  <w:style w:type="paragraph" w:styleId="ListParagraph">
    <w:name w:val="List Paragraph"/>
    <w:basedOn w:val="Normal"/>
    <w:qFormat/>
    <w:rsid w:val="00F55D4A"/>
    <w:pPr>
      <w:ind w:left="720"/>
      <w:contextualSpacing/>
    </w:pPr>
  </w:style>
  <w:style w:type="paragraph" w:styleId="Quote">
    <w:name w:val="Quote"/>
    <w:basedOn w:val="Normal"/>
    <w:next w:val="Normal"/>
    <w:link w:val="QuoteChar"/>
    <w:uiPriority w:val="29"/>
    <w:qFormat/>
    <w:rsid w:val="00F1789C"/>
    <w:pPr>
      <w:spacing w:after="120"/>
      <w:ind w:left="567" w:right="567"/>
    </w:pPr>
    <w:rPr>
      <w:i/>
      <w:iCs/>
      <w:color w:val="000000" w:themeColor="text1"/>
      <w:sz w:val="20"/>
    </w:rPr>
  </w:style>
  <w:style w:type="character" w:customStyle="1" w:styleId="QuoteChar">
    <w:name w:val="Quote Char"/>
    <w:basedOn w:val="DefaultParagraphFont"/>
    <w:link w:val="Quote"/>
    <w:uiPriority w:val="29"/>
    <w:rsid w:val="00F1789C"/>
    <w:rPr>
      <w:rFonts w:ascii="Times New Roman" w:hAnsi="Times New Roman"/>
      <w:i/>
      <w:iCs/>
      <w:color w:val="000000" w:themeColor="text1"/>
      <w:sz w:val="20"/>
      <w:szCs w:val="24"/>
      <w:lang w:val="en-GB" w:eastAsia="sv-SE"/>
    </w:rPr>
  </w:style>
  <w:style w:type="numbering" w:customStyle="1" w:styleId="Style1">
    <w:name w:val="Style1"/>
    <w:uiPriority w:val="99"/>
    <w:rsid w:val="00A548AE"/>
    <w:pPr>
      <w:numPr>
        <w:numId w:val="5"/>
      </w:numPr>
    </w:pPr>
  </w:style>
  <w:style w:type="character" w:styleId="Emphasis">
    <w:name w:val="Emphasis"/>
    <w:basedOn w:val="DefaultParagraphFont"/>
    <w:locked/>
    <w:rsid w:val="00BF19AE"/>
    <w:rPr>
      <w:i/>
      <w:iCs/>
    </w:rPr>
  </w:style>
  <w:style w:type="paragraph" w:customStyle="1" w:styleId="FigandTabheading">
    <w:name w:val="Fig and Tab heading"/>
    <w:basedOn w:val="Normal"/>
    <w:link w:val="FigandTabheadingChar"/>
    <w:qFormat/>
    <w:rsid w:val="00BC187A"/>
    <w:pPr>
      <w:spacing w:before="480"/>
    </w:pPr>
    <w:rPr>
      <w:rFonts w:ascii="Arial" w:hAnsi="Arial"/>
      <w:i/>
      <w:szCs w:val="22"/>
    </w:rPr>
  </w:style>
  <w:style w:type="character" w:customStyle="1" w:styleId="Heading4Char">
    <w:name w:val="Heading 4 Char"/>
    <w:basedOn w:val="DefaultParagraphFont"/>
    <w:link w:val="Heading4"/>
    <w:semiHidden/>
    <w:rsid w:val="00554871"/>
    <w:rPr>
      <w:rFonts w:asciiTheme="majorHAnsi" w:eastAsiaTheme="majorEastAsia" w:hAnsiTheme="majorHAnsi" w:cstheme="majorBidi"/>
      <w:b/>
      <w:bCs/>
      <w:i/>
      <w:iCs/>
      <w:color w:val="4F81BD" w:themeColor="accent1"/>
      <w:sz w:val="28"/>
      <w:szCs w:val="24"/>
      <w:lang w:val="en-GB" w:eastAsia="sv-SE"/>
    </w:rPr>
  </w:style>
  <w:style w:type="character" w:customStyle="1" w:styleId="FigandTabheadingChar">
    <w:name w:val="Fig and Tab heading Char"/>
    <w:basedOn w:val="DefaultParagraphFont"/>
    <w:link w:val="FigandTabheading"/>
    <w:rsid w:val="00BC187A"/>
    <w:rPr>
      <w:rFonts w:ascii="Arial" w:hAnsi="Arial"/>
      <w:i/>
      <w:sz w:val="24"/>
      <w:lang w:val="en-GB" w:eastAsia="sv-SE"/>
    </w:rPr>
  </w:style>
  <w:style w:type="character" w:customStyle="1" w:styleId="Heading5Char">
    <w:name w:val="Heading 5 Char"/>
    <w:basedOn w:val="DefaultParagraphFont"/>
    <w:link w:val="Heading5"/>
    <w:semiHidden/>
    <w:rsid w:val="00554871"/>
    <w:rPr>
      <w:rFonts w:asciiTheme="majorHAnsi" w:eastAsiaTheme="majorEastAsia" w:hAnsiTheme="majorHAnsi" w:cstheme="majorBidi"/>
      <w:color w:val="243F60" w:themeColor="accent1" w:themeShade="7F"/>
      <w:sz w:val="28"/>
      <w:szCs w:val="24"/>
      <w:lang w:val="en-GB" w:eastAsia="sv-SE"/>
    </w:rPr>
  </w:style>
  <w:style w:type="character" w:customStyle="1" w:styleId="Heading6Char">
    <w:name w:val="Heading 6 Char"/>
    <w:basedOn w:val="DefaultParagraphFont"/>
    <w:link w:val="Heading6"/>
    <w:semiHidden/>
    <w:rsid w:val="00554871"/>
    <w:rPr>
      <w:rFonts w:asciiTheme="majorHAnsi" w:eastAsiaTheme="majorEastAsia" w:hAnsiTheme="majorHAnsi" w:cstheme="majorBidi"/>
      <w:i/>
      <w:iCs/>
      <w:color w:val="243F60" w:themeColor="accent1" w:themeShade="7F"/>
      <w:sz w:val="28"/>
      <w:szCs w:val="24"/>
      <w:lang w:val="en-GB" w:eastAsia="sv-SE"/>
    </w:rPr>
  </w:style>
  <w:style w:type="character" w:customStyle="1" w:styleId="Heading7Char">
    <w:name w:val="Heading 7 Char"/>
    <w:basedOn w:val="DefaultParagraphFont"/>
    <w:link w:val="Heading7"/>
    <w:semiHidden/>
    <w:rsid w:val="00554871"/>
    <w:rPr>
      <w:rFonts w:asciiTheme="majorHAnsi" w:eastAsiaTheme="majorEastAsia" w:hAnsiTheme="majorHAnsi" w:cstheme="majorBidi"/>
      <w:i/>
      <w:iCs/>
      <w:color w:val="404040" w:themeColor="text1" w:themeTint="BF"/>
      <w:sz w:val="28"/>
      <w:szCs w:val="24"/>
      <w:lang w:val="en-GB" w:eastAsia="sv-SE"/>
    </w:rPr>
  </w:style>
  <w:style w:type="character" w:customStyle="1" w:styleId="Heading8Char">
    <w:name w:val="Heading 8 Char"/>
    <w:basedOn w:val="DefaultParagraphFont"/>
    <w:link w:val="Heading8"/>
    <w:semiHidden/>
    <w:rsid w:val="00554871"/>
    <w:rPr>
      <w:rFonts w:asciiTheme="majorHAnsi" w:eastAsiaTheme="majorEastAsia" w:hAnsiTheme="majorHAnsi" w:cstheme="majorBidi"/>
      <w:color w:val="404040" w:themeColor="text1" w:themeTint="BF"/>
      <w:sz w:val="20"/>
      <w:szCs w:val="20"/>
      <w:lang w:val="en-GB" w:eastAsia="sv-SE"/>
    </w:rPr>
  </w:style>
  <w:style w:type="character" w:customStyle="1" w:styleId="Heading9Char">
    <w:name w:val="Heading 9 Char"/>
    <w:basedOn w:val="DefaultParagraphFont"/>
    <w:link w:val="Heading9"/>
    <w:semiHidden/>
    <w:rsid w:val="00554871"/>
    <w:rPr>
      <w:rFonts w:asciiTheme="majorHAnsi" w:eastAsiaTheme="majorEastAsia" w:hAnsiTheme="majorHAnsi" w:cstheme="majorBidi"/>
      <w:i/>
      <w:iCs/>
      <w:color w:val="404040" w:themeColor="text1" w:themeTint="BF"/>
      <w:sz w:val="20"/>
      <w:szCs w:val="20"/>
      <w:lang w:val="en-GB" w:eastAsia="sv-SE"/>
    </w:rPr>
  </w:style>
  <w:style w:type="numbering" w:customStyle="1" w:styleId="Style2">
    <w:name w:val="Style2"/>
    <w:uiPriority w:val="99"/>
    <w:rsid w:val="00FE7643"/>
    <w:pPr>
      <w:numPr>
        <w:numId w:val="9"/>
      </w:numPr>
    </w:pPr>
  </w:style>
  <w:style w:type="numbering" w:customStyle="1" w:styleId="Style3">
    <w:name w:val="Style3"/>
    <w:uiPriority w:val="99"/>
    <w:rsid w:val="00FE7643"/>
    <w:pPr>
      <w:numPr>
        <w:numId w:val="10"/>
      </w:numPr>
    </w:pPr>
  </w:style>
  <w:style w:type="character" w:styleId="FollowedHyperlink">
    <w:name w:val="FollowedHyperlink"/>
    <w:basedOn w:val="DefaultParagraphFont"/>
    <w:uiPriority w:val="99"/>
    <w:semiHidden/>
    <w:unhideWhenUsed/>
    <w:rsid w:val="00F113D4"/>
    <w:rPr>
      <w:color w:val="800080" w:themeColor="followedHyperlink"/>
      <w:u w:val="single"/>
    </w:rPr>
  </w:style>
  <w:style w:type="character" w:styleId="PlaceholderText">
    <w:name w:val="Placeholder Text"/>
    <w:basedOn w:val="DefaultParagraphFont"/>
    <w:uiPriority w:val="99"/>
    <w:semiHidden/>
    <w:rsid w:val="002D71D5"/>
    <w:rPr>
      <w:color w:val="808080"/>
    </w:rPr>
  </w:style>
  <w:style w:type="paragraph" w:styleId="Caption">
    <w:name w:val="caption"/>
    <w:basedOn w:val="Normal"/>
    <w:next w:val="Normal"/>
    <w:unhideWhenUsed/>
    <w:qFormat/>
    <w:locked/>
    <w:rsid w:val="00412B3A"/>
    <w:pPr>
      <w:spacing w:before="0" w:after="200"/>
    </w:pPr>
    <w:rPr>
      <w:b/>
      <w:bCs/>
      <w:color w:val="4F81BD" w:themeColor="accent1"/>
      <w:sz w:val="18"/>
      <w:szCs w:val="18"/>
    </w:rPr>
  </w:style>
  <w:style w:type="paragraph" w:styleId="EndnoteText">
    <w:name w:val="endnote text"/>
    <w:basedOn w:val="Normal"/>
    <w:link w:val="EndnoteTextChar"/>
    <w:uiPriority w:val="99"/>
    <w:semiHidden/>
    <w:unhideWhenUsed/>
    <w:rsid w:val="000C0F4B"/>
    <w:pPr>
      <w:spacing w:before="0" w:after="0"/>
    </w:pPr>
    <w:rPr>
      <w:sz w:val="20"/>
      <w:szCs w:val="20"/>
    </w:rPr>
  </w:style>
  <w:style w:type="character" w:customStyle="1" w:styleId="EndnoteTextChar">
    <w:name w:val="Endnote Text Char"/>
    <w:basedOn w:val="DefaultParagraphFont"/>
    <w:link w:val="EndnoteText"/>
    <w:uiPriority w:val="99"/>
    <w:semiHidden/>
    <w:rsid w:val="000C0F4B"/>
    <w:rPr>
      <w:rFonts w:ascii="Times New Roman" w:hAnsi="Times New Roman"/>
      <w:sz w:val="20"/>
      <w:szCs w:val="20"/>
      <w:lang w:val="en-GB" w:eastAsia="sv-SE"/>
    </w:rPr>
  </w:style>
  <w:style w:type="character" w:styleId="EndnoteReference">
    <w:name w:val="endnote reference"/>
    <w:basedOn w:val="DefaultParagraphFont"/>
    <w:uiPriority w:val="99"/>
    <w:semiHidden/>
    <w:unhideWhenUsed/>
    <w:rsid w:val="000C0F4B"/>
    <w:rPr>
      <w:vertAlign w:val="superscript"/>
    </w:rPr>
  </w:style>
  <w:style w:type="paragraph" w:styleId="NormalWeb">
    <w:name w:val="Normal (Web)"/>
    <w:basedOn w:val="Normal"/>
    <w:uiPriority w:val="99"/>
    <w:semiHidden/>
    <w:unhideWhenUsed/>
    <w:rsid w:val="00ED226D"/>
    <w:pPr>
      <w:spacing w:before="100" w:beforeAutospacing="1" w:after="100" w:afterAutospacing="1"/>
    </w:pPr>
    <w:rPr>
      <w:rFonts w:eastAsiaTheme="minorEastAsia"/>
      <w:sz w:val="24"/>
      <w:lang w:val="sv-SE"/>
    </w:rPr>
  </w:style>
  <w:style w:type="character" w:customStyle="1" w:styleId="Absatz-Standardschriftart">
    <w:name w:val="Absatz-Standardschriftart"/>
    <w:rsid w:val="000514AE"/>
  </w:style>
  <w:style w:type="character" w:customStyle="1" w:styleId="CommentReference1">
    <w:name w:val="Comment Reference1"/>
    <w:rsid w:val="000514AE"/>
    <w:rPr>
      <w:sz w:val="18"/>
      <w:szCs w:val="18"/>
    </w:rPr>
  </w:style>
  <w:style w:type="paragraph" w:customStyle="1" w:styleId="Heading">
    <w:name w:val="Heading"/>
    <w:basedOn w:val="Normal"/>
    <w:next w:val="BodyText"/>
    <w:rsid w:val="000514AE"/>
    <w:pPr>
      <w:keepNext/>
      <w:suppressAutoHyphens/>
      <w:spacing w:before="240" w:after="120"/>
    </w:pPr>
    <w:rPr>
      <w:rFonts w:ascii="Arial" w:eastAsia="Microsoft YaHei" w:hAnsi="Arial" w:cs="Mangal"/>
      <w:kern w:val="1"/>
      <w:szCs w:val="28"/>
      <w:lang w:val="en-US" w:eastAsia="hi-IN" w:bidi="hi-IN"/>
    </w:rPr>
  </w:style>
  <w:style w:type="paragraph" w:styleId="BodyText">
    <w:name w:val="Body Text"/>
    <w:basedOn w:val="Normal"/>
    <w:link w:val="BodyTextChar"/>
    <w:rsid w:val="000514AE"/>
    <w:pPr>
      <w:suppressAutoHyphens/>
      <w:spacing w:before="0" w:after="120"/>
    </w:pPr>
    <w:rPr>
      <w:rFonts w:eastAsia="SimSun" w:cs="Mangal"/>
      <w:kern w:val="1"/>
      <w:sz w:val="24"/>
      <w:lang w:val="en-US" w:eastAsia="hi-IN" w:bidi="hi-IN"/>
    </w:rPr>
  </w:style>
  <w:style w:type="character" w:customStyle="1" w:styleId="BodyTextChar">
    <w:name w:val="Body Text Char"/>
    <w:basedOn w:val="DefaultParagraphFont"/>
    <w:link w:val="BodyText"/>
    <w:rsid w:val="000514AE"/>
    <w:rPr>
      <w:rFonts w:ascii="Times New Roman" w:eastAsia="SimSun" w:hAnsi="Times New Roman" w:cs="Mangal"/>
      <w:kern w:val="1"/>
      <w:sz w:val="24"/>
      <w:szCs w:val="24"/>
      <w:lang w:eastAsia="hi-IN" w:bidi="hi-IN"/>
    </w:rPr>
  </w:style>
  <w:style w:type="paragraph" w:styleId="List">
    <w:name w:val="List"/>
    <w:basedOn w:val="BodyText"/>
    <w:rsid w:val="000514AE"/>
  </w:style>
  <w:style w:type="paragraph" w:customStyle="1" w:styleId="Index">
    <w:name w:val="Index"/>
    <w:basedOn w:val="Normal"/>
    <w:rsid w:val="000514AE"/>
    <w:pPr>
      <w:suppressLineNumbers/>
      <w:suppressAutoHyphens/>
      <w:spacing w:before="0" w:after="0"/>
    </w:pPr>
    <w:rPr>
      <w:rFonts w:eastAsia="SimSun" w:cs="Mangal"/>
      <w:kern w:val="1"/>
      <w:sz w:val="24"/>
      <w:lang w:val="en-US" w:eastAsia="hi-IN" w:bidi="hi-IN"/>
    </w:rPr>
  </w:style>
  <w:style w:type="paragraph" w:customStyle="1" w:styleId="CommentText1">
    <w:name w:val="Comment Text1"/>
    <w:basedOn w:val="Normal"/>
    <w:rsid w:val="000514AE"/>
    <w:pPr>
      <w:suppressAutoHyphens/>
      <w:spacing w:before="0" w:after="0" w:line="100" w:lineRule="atLeast"/>
    </w:pPr>
    <w:rPr>
      <w:rFonts w:eastAsia="SimSun" w:cs="Mangal"/>
      <w:kern w:val="1"/>
      <w:sz w:val="24"/>
      <w:lang w:val="en-US" w:eastAsia="hi-IN" w:bidi="hi-IN"/>
    </w:rPr>
  </w:style>
  <w:style w:type="paragraph" w:customStyle="1" w:styleId="CommentSubject1">
    <w:name w:val="Comment Subject1"/>
    <w:basedOn w:val="CommentText1"/>
    <w:rsid w:val="000514AE"/>
    <w:rPr>
      <w:b/>
      <w:bCs/>
      <w:sz w:val="20"/>
      <w:szCs w:val="20"/>
    </w:rPr>
  </w:style>
  <w:style w:type="character" w:customStyle="1" w:styleId="BalloonTextChar1">
    <w:name w:val="Balloon Text Char1"/>
    <w:basedOn w:val="DefaultParagraphFont"/>
    <w:rsid w:val="000514AE"/>
    <w:rPr>
      <w:rFonts w:ascii="Lucida Grande" w:eastAsia="SimSun" w:hAnsi="Lucida Grande" w:cs="Lucida Grande"/>
      <w:kern w:val="1"/>
      <w:sz w:val="18"/>
      <w:szCs w:val="18"/>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912485">
      <w:marLeft w:val="0"/>
      <w:marRight w:val="0"/>
      <w:marTop w:val="0"/>
      <w:marBottom w:val="0"/>
      <w:divBdr>
        <w:top w:val="none" w:sz="0" w:space="0" w:color="auto"/>
        <w:left w:val="none" w:sz="0" w:space="0" w:color="auto"/>
        <w:bottom w:val="none" w:sz="0" w:space="0" w:color="auto"/>
        <w:right w:val="none" w:sz="0" w:space="0" w:color="auto"/>
      </w:divBdr>
    </w:div>
    <w:div w:id="797912486">
      <w:marLeft w:val="0"/>
      <w:marRight w:val="0"/>
      <w:marTop w:val="0"/>
      <w:marBottom w:val="0"/>
      <w:divBdr>
        <w:top w:val="none" w:sz="0" w:space="0" w:color="auto"/>
        <w:left w:val="none" w:sz="0" w:space="0" w:color="auto"/>
        <w:bottom w:val="none" w:sz="0" w:space="0" w:color="auto"/>
        <w:right w:val="none" w:sz="0" w:space="0" w:color="auto"/>
      </w:divBdr>
    </w:div>
    <w:div w:id="797912487">
      <w:marLeft w:val="0"/>
      <w:marRight w:val="0"/>
      <w:marTop w:val="0"/>
      <w:marBottom w:val="0"/>
      <w:divBdr>
        <w:top w:val="none" w:sz="0" w:space="0" w:color="auto"/>
        <w:left w:val="none" w:sz="0" w:space="0" w:color="auto"/>
        <w:bottom w:val="none" w:sz="0" w:space="0" w:color="auto"/>
        <w:right w:val="none" w:sz="0" w:space="0" w:color="auto"/>
      </w:divBdr>
    </w:div>
    <w:div w:id="196242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60D800C-3AB6-4449-8F06-1C3B3997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10112</Words>
  <Characters>53596</Characters>
  <Application>Microsoft Office Word</Application>
  <DocSecurity>0</DocSecurity>
  <Lines>446</Lines>
  <Paragraphs>127</Paragraphs>
  <ScaleCrop>false</ScaleCrop>
  <HeadingPairs>
    <vt:vector size="2" baseType="variant">
      <vt:variant>
        <vt:lpstr>Title</vt:lpstr>
      </vt:variant>
      <vt:variant>
        <vt:i4>1</vt:i4>
      </vt:variant>
    </vt:vector>
  </HeadingPairs>
  <TitlesOfParts>
    <vt:vector size="1" baseType="lpstr">
      <vt:lpstr>Department of Physics, Chemistry and Biology</vt:lpstr>
    </vt:vector>
  </TitlesOfParts>
  <Company>Microsoft</Company>
  <LinksUpToDate>false</LinksUpToDate>
  <CharactersWithSpaces>63581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Physics, Chemistry and Biology</dc:title>
  <dc:subject>Thesis templete</dc:subject>
  <dc:creator>Per Milberg</dc:creator>
  <cp:lastModifiedBy>Amir Fallahshahroudi </cp:lastModifiedBy>
  <cp:revision>10</cp:revision>
  <cp:lastPrinted>2012-06-08T17:35:00Z</cp:lastPrinted>
  <dcterms:created xsi:type="dcterms:W3CDTF">2012-06-08T17:31:00Z</dcterms:created>
  <dcterms:modified xsi:type="dcterms:W3CDTF">2012-11-13T12:24:00Z</dcterms:modified>
</cp:coreProperties>
</file>