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ED83" w14:textId="462EA1D5" w:rsidR="00675EA5" w:rsidRDefault="009A0E93" w:rsidP="00AA0698">
      <w:pPr>
        <w:pStyle w:val="Rubrik1"/>
      </w:pPr>
      <w:r>
        <w:t>Publikationslista – instruktioner och mall</w:t>
      </w:r>
    </w:p>
    <w:p w14:paraId="34697976" w14:textId="77777777" w:rsidR="002972D9" w:rsidRDefault="002972D9" w:rsidP="002972D9">
      <w:r w:rsidRPr="006F4FB5">
        <w:t xml:space="preserve">En betydande del av den vetenskapliga produktionen ska ha tillkommit efter avhandlingsarbetet; den ska vara sammanhängande, inte splittrad på alltför många områden och uppvisa tillräcklig vetenskapligt djup och bredd. </w:t>
      </w:r>
    </w:p>
    <w:p w14:paraId="340E27B8" w14:textId="111F52ED" w:rsidR="0025757F" w:rsidRPr="0025757F" w:rsidRDefault="0025757F" w:rsidP="0025757F">
      <w:r w:rsidRPr="0025757F">
        <w:t xml:space="preserve">a) sortera </w:t>
      </w:r>
      <w:r w:rsidR="009E6CF3">
        <w:t>oc</w:t>
      </w:r>
      <w:r w:rsidR="002203B0">
        <w:t>h nu</w:t>
      </w:r>
      <w:r w:rsidR="007B357E">
        <w:t>mr</w:t>
      </w:r>
      <w:r w:rsidR="00B325DE">
        <w:t>era</w:t>
      </w:r>
      <w:r w:rsidR="000B3DF8">
        <w:t xml:space="preserve"> </w:t>
      </w:r>
      <w:r w:rsidRPr="0025757F">
        <w:t>i kategorier</w:t>
      </w:r>
      <w:r w:rsidR="008E5452">
        <w:t>:</w:t>
      </w:r>
      <w:r w:rsidRPr="0025757F">
        <w:t xml:space="preserve"> originalarbeten, </w:t>
      </w:r>
      <w:proofErr w:type="spellStart"/>
      <w:r w:rsidRPr="0025757F">
        <w:t>case</w:t>
      </w:r>
      <w:proofErr w:type="spellEnd"/>
      <w:r w:rsidRPr="0025757F">
        <w:t xml:space="preserve"> </w:t>
      </w:r>
      <w:proofErr w:type="spellStart"/>
      <w:r w:rsidRPr="0025757F">
        <w:t>reports</w:t>
      </w:r>
      <w:proofErr w:type="spellEnd"/>
      <w:r w:rsidRPr="0025757F">
        <w:t xml:space="preserve">/series, översiktsartiklar, meta-analyser/synteser, systematiska översikter, </w:t>
      </w:r>
      <w:proofErr w:type="spellStart"/>
      <w:r w:rsidRPr="0025757F">
        <w:t>editorials</w:t>
      </w:r>
      <w:proofErr w:type="spellEnd"/>
      <w:r w:rsidRPr="0025757F">
        <w:t>, korrespondens</w:t>
      </w:r>
      <w:r w:rsidR="00F063FD">
        <w:t>,</w:t>
      </w:r>
      <w:r w:rsidR="00611F6C">
        <w:t xml:space="preserve"> samt</w:t>
      </w:r>
      <w:r w:rsidR="005B36CE">
        <w:t xml:space="preserve"> </w:t>
      </w:r>
      <w:r w:rsidR="00374E96">
        <w:t>övrigt (</w:t>
      </w:r>
      <w:r w:rsidR="00B02B7A">
        <w:t>till exempel</w:t>
      </w:r>
      <w:r w:rsidR="005C1B6F">
        <w:t xml:space="preserve"> bokkapitel, populärvetenskapliga artiklar</w:t>
      </w:r>
      <w:r w:rsidR="00583947">
        <w:t>)</w:t>
      </w:r>
      <w:r w:rsidR="008C0C31">
        <w:t>.</w:t>
      </w:r>
      <w:r w:rsidRPr="0025757F">
        <w:t xml:space="preserve"> </w:t>
      </w:r>
      <w:r w:rsidR="00BF6A45">
        <w:t>B</w:t>
      </w:r>
      <w:r w:rsidRPr="0025757F">
        <w:t xml:space="preserve">örja med nr 1 för varje enskild kategori, </w:t>
      </w:r>
    </w:p>
    <w:p w14:paraId="1E167D9C" w14:textId="77777777" w:rsidR="0025757F" w:rsidRPr="0025757F" w:rsidRDefault="0025757F" w:rsidP="0025757F">
      <w:r w:rsidRPr="0025757F">
        <w:t xml:space="preserve">b) redovisa i kronologisk ordning med den äldsta publikationen först, </w:t>
      </w:r>
    </w:p>
    <w:p w14:paraId="5FDD9340" w14:textId="77777777" w:rsidR="0025757F" w:rsidRPr="0025757F" w:rsidRDefault="0025757F" w:rsidP="0025757F">
      <w:r w:rsidRPr="0025757F">
        <w:t xml:space="preserve">c) skriv alla författarnamn (och inte ”et al”), </w:t>
      </w:r>
    </w:p>
    <w:p w14:paraId="5266E653" w14:textId="77777777" w:rsidR="0025757F" w:rsidRPr="0025757F" w:rsidRDefault="0025757F" w:rsidP="0025757F">
      <w:r w:rsidRPr="0025757F">
        <w:t xml:space="preserve">d) ange för varje publikation tidskriftens </w:t>
      </w:r>
      <w:proofErr w:type="spellStart"/>
      <w:r w:rsidRPr="0025757F">
        <w:rPr>
          <w:i/>
          <w:iCs/>
        </w:rPr>
        <w:t>impact</w:t>
      </w:r>
      <w:proofErr w:type="spellEnd"/>
      <w:r w:rsidRPr="0025757F">
        <w:rPr>
          <w:i/>
          <w:iCs/>
        </w:rPr>
        <w:t xml:space="preserve"> </w:t>
      </w:r>
      <w:proofErr w:type="spellStart"/>
      <w:r w:rsidRPr="0025757F">
        <w:rPr>
          <w:i/>
          <w:iCs/>
        </w:rPr>
        <w:t>factor</w:t>
      </w:r>
      <w:proofErr w:type="spellEnd"/>
      <w:r w:rsidRPr="0025757F">
        <w:rPr>
          <w:i/>
          <w:iCs/>
        </w:rPr>
        <w:t xml:space="preserve"> </w:t>
      </w:r>
      <w:r w:rsidRPr="0025757F">
        <w:t>(publikationsåret), kvartil inom fältet samt antal citeringar (exkl. egenciteringar)</w:t>
      </w:r>
      <w:r w:rsidRPr="00801511">
        <w:rPr>
          <w:vertAlign w:val="superscript"/>
        </w:rPr>
        <w:t>1</w:t>
      </w:r>
      <w:r w:rsidRPr="0025757F">
        <w:t xml:space="preserve">, </w:t>
      </w:r>
    </w:p>
    <w:p w14:paraId="509EE374" w14:textId="77777777" w:rsidR="0025757F" w:rsidRPr="0025757F" w:rsidRDefault="0025757F" w:rsidP="0025757F">
      <w:r w:rsidRPr="0025757F">
        <w:t xml:space="preserve">e) markera tydligt vilka artiklar som ingår i avhandlingen, vilka som är självständiga arbeten utan tidigare handledare, och eventuellt vilka artiklar som gäller forskning utanför docenturämnet (för artiklar som är accepterade men ännu ej publicerade inkluderas mailbekräftelse från tidskriften), </w:t>
      </w:r>
    </w:p>
    <w:p w14:paraId="7A88C928" w14:textId="77777777" w:rsidR="0025757F" w:rsidRPr="0025757F" w:rsidRDefault="0025757F" w:rsidP="0025757F">
      <w:r w:rsidRPr="0025757F">
        <w:t xml:space="preserve">f) skriv sökandens namn i fetstil, och huvudhandledarens namn understruken, </w:t>
      </w:r>
    </w:p>
    <w:p w14:paraId="6C99F293" w14:textId="77777777" w:rsidR="0025757F" w:rsidRPr="0025757F" w:rsidRDefault="0025757F" w:rsidP="0025757F">
      <w:r w:rsidRPr="0025757F">
        <w:t xml:space="preserve">g) markera tydligt där sökanden har delat författarskap och </w:t>
      </w:r>
    </w:p>
    <w:p w14:paraId="68FBD2BB" w14:textId="77777777" w:rsidR="0025757F" w:rsidRPr="0025757F" w:rsidRDefault="0025757F" w:rsidP="0025757F">
      <w:r w:rsidRPr="0025757F">
        <w:t xml:space="preserve">h) infoga kort redogörelse för sökandens insats i de publikationer som åberopas som självständighetsarbeten </w:t>
      </w:r>
    </w:p>
    <w:p w14:paraId="49FCA6C6" w14:textId="77777777" w:rsidR="009A0E93" w:rsidRDefault="009A0E93"/>
    <w:p w14:paraId="37DE24DE" w14:textId="77777777" w:rsidR="0025757F" w:rsidRDefault="0025757F"/>
    <w:p w14:paraId="68A538A5" w14:textId="77777777" w:rsidR="005F49A6" w:rsidRDefault="005F49A6"/>
    <w:p w14:paraId="7D43094F" w14:textId="77777777" w:rsidR="005F49A6" w:rsidRDefault="005F49A6"/>
    <w:p w14:paraId="0DF3AFD8" w14:textId="1C8CB4A2" w:rsidR="0025757F" w:rsidRDefault="00B74DE8">
      <w:pPr>
        <w:rPr>
          <w:lang w:val="fr-FR"/>
        </w:rPr>
      </w:pPr>
      <w:r w:rsidRPr="00801511">
        <w:rPr>
          <w:vertAlign w:val="superscript"/>
          <w:lang w:val="fr-FR"/>
        </w:rPr>
        <w:t>1</w:t>
      </w:r>
      <w:r w:rsidRPr="00B74DE8">
        <w:rPr>
          <w:lang w:val="fr-FR"/>
        </w:rPr>
        <w:t xml:space="preserve"> </w:t>
      </w:r>
      <w:r w:rsidR="005F49A6">
        <w:rPr>
          <w:lang w:val="fr-FR"/>
        </w:rPr>
        <w:t xml:space="preserve">Se </w:t>
      </w:r>
      <w:hyperlink r:id="rId5" w:history="1">
        <w:r w:rsidRPr="003C0620">
          <w:rPr>
            <w:rStyle w:val="Hyperlnk"/>
            <w:lang w:val="fr-FR"/>
          </w:rPr>
          <w:t>Journal Citation Reports</w:t>
        </w:r>
      </w:hyperlink>
      <w:r w:rsidRPr="00B74DE8">
        <w:rPr>
          <w:lang w:val="fr-FR"/>
        </w:rPr>
        <w:t xml:space="preserve">, </w:t>
      </w:r>
    </w:p>
    <w:p w14:paraId="114FAEEE" w14:textId="586F0924" w:rsidR="00BF4477" w:rsidRDefault="003C0620">
      <w:pPr>
        <w:rPr>
          <w:lang w:val="fr-FR"/>
        </w:rPr>
      </w:pPr>
      <w:proofErr w:type="spellStart"/>
      <w:proofErr w:type="gramStart"/>
      <w:r>
        <w:rPr>
          <w:lang w:val="fr-FR"/>
        </w:rPr>
        <w:t>eller</w:t>
      </w:r>
      <w:proofErr w:type="spellEnd"/>
      <w:proofErr w:type="gramEnd"/>
    </w:p>
    <w:p w14:paraId="39781CA1" w14:textId="4D2AD25B" w:rsidR="00F30A58" w:rsidRPr="0008562B" w:rsidRDefault="00336857">
      <w:pPr>
        <w:rPr>
          <w:lang w:val="fr-FR"/>
        </w:rPr>
      </w:pPr>
      <w:hyperlink r:id="rId6" w:history="1">
        <w:r w:rsidRPr="0008562B">
          <w:rPr>
            <w:rStyle w:val="Hyperlnk"/>
            <w:lang w:val="fr-FR"/>
          </w:rPr>
          <w:t>https://www.scimagojr.com/</w:t>
        </w:r>
      </w:hyperlink>
    </w:p>
    <w:p w14:paraId="13950F5C" w14:textId="77777777" w:rsidR="00336857" w:rsidRPr="0008562B" w:rsidRDefault="00336857">
      <w:pPr>
        <w:rPr>
          <w:lang w:val="fr-FR"/>
        </w:rPr>
      </w:pPr>
    </w:p>
    <w:p w14:paraId="783F6EBB" w14:textId="77777777" w:rsidR="00BF4477" w:rsidRPr="0008562B" w:rsidRDefault="00BF4477">
      <w:pPr>
        <w:rPr>
          <w:lang w:val="fr-FR"/>
        </w:rPr>
      </w:pPr>
      <w:r w:rsidRPr="0008562B">
        <w:rPr>
          <w:lang w:val="fr-FR"/>
        </w:rPr>
        <w:br w:type="page"/>
      </w:r>
    </w:p>
    <w:p w14:paraId="432CE6B0" w14:textId="6EA85C8E" w:rsidR="00F90B83" w:rsidRDefault="00F90B83" w:rsidP="005F49A6">
      <w:pPr>
        <w:pStyle w:val="Rubrik2"/>
      </w:pPr>
      <w:r w:rsidRPr="00DD3E22">
        <w:rPr>
          <w:highlight w:val="yellow"/>
        </w:rPr>
        <w:lastRenderedPageBreak/>
        <w:t xml:space="preserve">Exempel </w:t>
      </w:r>
      <w:r w:rsidR="00DD3E22">
        <w:rPr>
          <w:highlight w:val="yellow"/>
        </w:rPr>
        <w:t xml:space="preserve">på </w:t>
      </w:r>
      <w:r w:rsidRPr="00DD3E22">
        <w:rPr>
          <w:highlight w:val="yellow"/>
        </w:rPr>
        <w:t>publikationslista</w:t>
      </w:r>
      <w:r w:rsidR="005F49A6">
        <w:rPr>
          <w:highlight w:val="yellow"/>
        </w:rPr>
        <w:t>/mall:</w:t>
      </w:r>
    </w:p>
    <w:p w14:paraId="2C9ABFD6" w14:textId="77777777" w:rsidR="00F90B83" w:rsidRPr="00F90B83" w:rsidRDefault="00F90B83" w:rsidP="00F90B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Publikationslista AA Johnson</w:t>
      </w:r>
    </w:p>
    <w:p w14:paraId="57FE5709" w14:textId="5ABBFC53" w:rsidR="00E30B81" w:rsidRPr="00E30B81" w:rsidRDefault="00E30B81">
      <w:r w:rsidRPr="00E30B81">
        <w:t>* indikerar publikationer som ingår i avhandlingen</w:t>
      </w:r>
    </w:p>
    <w:p w14:paraId="33CCDCB6" w14:textId="615ED7EE" w:rsidR="00801511" w:rsidRDefault="00A12711">
      <w:r>
        <w:t># indikerar självständiga publikationer, d</w:t>
      </w:r>
      <w:r w:rsidR="00FC5B94">
        <w:t>är</w:t>
      </w:r>
      <w:r>
        <w:t xml:space="preserve"> sökande</w:t>
      </w:r>
      <w:r w:rsidR="00FC5B94">
        <w:t>n</w:t>
      </w:r>
      <w:r>
        <w:t xml:space="preserve"> </w:t>
      </w:r>
      <w:r w:rsidR="00777A4D">
        <w:t>står som</w:t>
      </w:r>
      <w:r>
        <w:t xml:space="preserve"> först</w:t>
      </w:r>
      <w:r w:rsidR="00777A4D">
        <w:t>a</w:t>
      </w:r>
      <w:r>
        <w:t xml:space="preserve"> eller sist</w:t>
      </w:r>
      <w:r w:rsidR="00777A4D">
        <w:t>a namn, och utan tidigare doktorandhandledare som medförfattare</w:t>
      </w:r>
      <w:r w:rsidR="00E30B81" w:rsidRPr="00E30B81">
        <w:t xml:space="preserve"> </w:t>
      </w:r>
    </w:p>
    <w:p w14:paraId="1C65D93D" w14:textId="188A24F1" w:rsidR="00D1514C" w:rsidRDefault="00890861">
      <w:r>
        <w:t>** indikerar publikationer utanför docenturämnet</w:t>
      </w:r>
    </w:p>
    <w:p w14:paraId="2A354D64" w14:textId="138E5912" w:rsidR="007F629B" w:rsidRDefault="007F629B">
      <w:r>
        <w:t xml:space="preserve">+ efter namnet indikerar </w:t>
      </w:r>
      <w:r w:rsidR="00C24090">
        <w:t>dela</w:t>
      </w:r>
      <w:r w:rsidR="00506352">
        <w:t>t</w:t>
      </w:r>
      <w:r w:rsidR="00C24090">
        <w:t xml:space="preserve"> författarskap</w:t>
      </w:r>
    </w:p>
    <w:p w14:paraId="7E1CFC99" w14:textId="2422451D" w:rsidR="00801E00" w:rsidRPr="00801E00" w:rsidRDefault="00801E00">
      <w:pPr>
        <w:rPr>
          <w:u w:val="single"/>
        </w:rPr>
      </w:pPr>
      <w:r w:rsidRPr="00801E00">
        <w:rPr>
          <w:u w:val="single"/>
        </w:rPr>
        <w:t>Originalarbeten</w:t>
      </w:r>
    </w:p>
    <w:p w14:paraId="5911F7E6" w14:textId="6C248F91" w:rsidR="0035434E" w:rsidRDefault="000D14A1" w:rsidP="003016F9">
      <w:pPr>
        <w:pStyle w:val="Liststycke"/>
        <w:numPr>
          <w:ilvl w:val="0"/>
          <w:numId w:val="4"/>
        </w:numPr>
      </w:pPr>
      <w:r>
        <w:t xml:space="preserve">** </w:t>
      </w:r>
      <w:proofErr w:type="spellStart"/>
      <w:r w:rsidR="0035434E" w:rsidRPr="0035434E">
        <w:t>Rohani</w:t>
      </w:r>
      <w:proofErr w:type="spellEnd"/>
      <w:r w:rsidR="0035434E" w:rsidRPr="0035434E">
        <w:t xml:space="preserve"> L, </w:t>
      </w:r>
      <w:proofErr w:type="spellStart"/>
      <w:r w:rsidR="0035434E" w:rsidRPr="0035434E">
        <w:t>Borys</w:t>
      </w:r>
      <w:proofErr w:type="spellEnd"/>
      <w:r w:rsidR="0035434E" w:rsidRPr="0035434E">
        <w:t xml:space="preserve"> BS, </w:t>
      </w:r>
      <w:proofErr w:type="spellStart"/>
      <w:r w:rsidR="0035434E" w:rsidRPr="0035434E">
        <w:t>Razian</w:t>
      </w:r>
      <w:proofErr w:type="spellEnd"/>
      <w:r w:rsidR="0035434E" w:rsidRPr="0035434E">
        <w:t xml:space="preserve"> G, </w:t>
      </w:r>
      <w:proofErr w:type="spellStart"/>
      <w:r w:rsidR="0035434E" w:rsidRPr="0035434E">
        <w:t>Naghsh</w:t>
      </w:r>
      <w:proofErr w:type="spellEnd"/>
      <w:r w:rsidR="0035434E" w:rsidRPr="0035434E">
        <w:t xml:space="preserve"> P, Liu S, </w:t>
      </w:r>
      <w:r w:rsidR="0035434E" w:rsidRPr="0035434E">
        <w:rPr>
          <w:b/>
          <w:bCs/>
        </w:rPr>
        <w:t>Johnson AA</w:t>
      </w:r>
      <w:r w:rsidR="0035434E" w:rsidRPr="0035434E">
        <w:t xml:space="preserve">, </w:t>
      </w:r>
      <w:proofErr w:type="spellStart"/>
      <w:r w:rsidR="0035434E" w:rsidRPr="0035434E">
        <w:t>Machiraju</w:t>
      </w:r>
      <w:proofErr w:type="spellEnd"/>
      <w:r w:rsidR="0035434E" w:rsidRPr="0035434E">
        <w:t xml:space="preserve"> P, Holland H, Lewis IA, Groves RA, Toms D, Gordon PMK, Li JW, So T, Dang T, </w:t>
      </w:r>
      <w:proofErr w:type="spellStart"/>
      <w:r w:rsidR="0035434E" w:rsidRPr="0035434E">
        <w:t>Kallos</w:t>
      </w:r>
      <w:proofErr w:type="spellEnd"/>
      <w:r w:rsidR="0035434E" w:rsidRPr="0035434E">
        <w:t xml:space="preserve"> MS, </w:t>
      </w:r>
      <w:proofErr w:type="spellStart"/>
      <w:r w:rsidR="0035434E" w:rsidRPr="0035434E">
        <w:t>Rancourt</w:t>
      </w:r>
      <w:proofErr w:type="spellEnd"/>
      <w:r w:rsidR="0035434E" w:rsidRPr="0035434E">
        <w:t xml:space="preserve"> DE. </w:t>
      </w:r>
      <w:r w:rsidR="0035434E" w:rsidRPr="0013440C">
        <w:rPr>
          <w:lang w:val="en-CA"/>
        </w:rPr>
        <w:t xml:space="preserve">Stirred suspension bioreactors maintain naïve pluripotency of human pluripotent stem cells. </w:t>
      </w:r>
      <w:proofErr w:type="spellStart"/>
      <w:r w:rsidR="0035434E">
        <w:t>Commun</w:t>
      </w:r>
      <w:proofErr w:type="spellEnd"/>
      <w:r w:rsidR="0035434E">
        <w:t xml:space="preserve"> Biol. </w:t>
      </w:r>
      <w:proofErr w:type="gramStart"/>
      <w:r w:rsidR="0035434E">
        <w:t>2020;3:492</w:t>
      </w:r>
      <w:proofErr w:type="gramEnd"/>
      <w:r w:rsidR="0035434E">
        <w:t>.</w:t>
      </w:r>
      <w:r w:rsidR="00F324D4">
        <w:t xml:space="preserve"> IF</w:t>
      </w:r>
      <w:r w:rsidR="00B71B3B">
        <w:t xml:space="preserve"> (2020): 5.3</w:t>
      </w:r>
      <w:r w:rsidR="00F324D4">
        <w:t>, Q1, Citations: 20.</w:t>
      </w:r>
    </w:p>
    <w:p w14:paraId="5B11BB4E" w14:textId="77777777" w:rsidR="0035434E" w:rsidRPr="00EF35C3" w:rsidRDefault="0035434E" w:rsidP="0035434E">
      <w:pPr>
        <w:pStyle w:val="Liststycke"/>
        <w:ind w:left="360"/>
      </w:pPr>
    </w:p>
    <w:p w14:paraId="2601242E" w14:textId="12191583" w:rsidR="0035434E" w:rsidRDefault="0035434E" w:rsidP="003016F9">
      <w:pPr>
        <w:pStyle w:val="Liststycke"/>
        <w:numPr>
          <w:ilvl w:val="0"/>
          <w:numId w:val="4"/>
        </w:numPr>
      </w:pPr>
      <w:r>
        <w:rPr>
          <w:b/>
          <w:bCs/>
          <w:lang w:val="en-CA"/>
        </w:rPr>
        <w:t>*</w:t>
      </w:r>
      <w:r w:rsidR="007562A5">
        <w:rPr>
          <w:b/>
          <w:bCs/>
          <w:lang w:val="en-CA"/>
        </w:rPr>
        <w:t xml:space="preserve"> </w:t>
      </w:r>
      <w:r w:rsidRPr="0035434E">
        <w:rPr>
          <w:b/>
          <w:bCs/>
          <w:lang w:val="en-CA"/>
        </w:rPr>
        <w:t>Johnson AA</w:t>
      </w:r>
      <w:r w:rsidRPr="004D5839">
        <w:rPr>
          <w:lang w:val="en-CA"/>
        </w:rPr>
        <w:t xml:space="preserve">, </w:t>
      </w:r>
      <w:proofErr w:type="spellStart"/>
      <w:r w:rsidRPr="004D5839">
        <w:rPr>
          <w:lang w:val="en-CA"/>
        </w:rPr>
        <w:t>Torosin</w:t>
      </w:r>
      <w:proofErr w:type="spellEnd"/>
      <w:r w:rsidRPr="004D5839">
        <w:rPr>
          <w:lang w:val="en-CA"/>
        </w:rPr>
        <w:t xml:space="preserve"> NS, </w:t>
      </w:r>
      <w:proofErr w:type="spellStart"/>
      <w:r w:rsidRPr="004D5839">
        <w:rPr>
          <w:lang w:val="en-CA"/>
        </w:rPr>
        <w:t>Shokhirev</w:t>
      </w:r>
      <w:proofErr w:type="spellEnd"/>
      <w:r w:rsidRPr="004D5839">
        <w:rPr>
          <w:lang w:val="en-CA"/>
        </w:rPr>
        <w:t xml:space="preserve"> MN, </w:t>
      </w:r>
      <w:r w:rsidRPr="0035434E">
        <w:rPr>
          <w:u w:val="single"/>
          <w:lang w:val="en-CA"/>
        </w:rPr>
        <w:t>Cuellar TL</w:t>
      </w:r>
      <w:r w:rsidRPr="004D5839">
        <w:rPr>
          <w:lang w:val="en-CA"/>
        </w:rPr>
        <w:t xml:space="preserve">. A set of common buccal </w:t>
      </w:r>
      <w:proofErr w:type="spellStart"/>
      <w:r w:rsidRPr="004D5839">
        <w:rPr>
          <w:lang w:val="en-CA"/>
        </w:rPr>
        <w:t>CpGs</w:t>
      </w:r>
      <w:proofErr w:type="spellEnd"/>
      <w:r w:rsidRPr="004D5839">
        <w:rPr>
          <w:lang w:val="en-CA"/>
        </w:rPr>
        <w:t xml:space="preserve"> that predict epigenetic age and associate with lifespan-regulating genes. </w:t>
      </w:r>
      <w:proofErr w:type="spellStart"/>
      <w:r w:rsidRPr="004D5839">
        <w:rPr>
          <w:lang w:val="en-CA"/>
        </w:rPr>
        <w:t>iScience</w:t>
      </w:r>
      <w:proofErr w:type="spellEnd"/>
      <w:r w:rsidRPr="004D5839">
        <w:rPr>
          <w:lang w:val="en-CA"/>
        </w:rPr>
        <w:t xml:space="preserve">. </w:t>
      </w:r>
      <w:proofErr w:type="gramStart"/>
      <w:r w:rsidRPr="004D5839">
        <w:t>2022;25:105304</w:t>
      </w:r>
      <w:proofErr w:type="gramEnd"/>
      <w:r w:rsidRPr="004D5839">
        <w:t>.</w:t>
      </w:r>
      <w:r w:rsidR="00F760BC">
        <w:t xml:space="preserve"> IF (2022): </w:t>
      </w:r>
      <w:r w:rsidR="005F2E41">
        <w:t xml:space="preserve">5.8, Q1, Citations: </w:t>
      </w:r>
      <w:r w:rsidR="00F65C85">
        <w:t>4.</w:t>
      </w:r>
    </w:p>
    <w:p w14:paraId="34358486" w14:textId="77777777" w:rsidR="0035434E" w:rsidRDefault="0035434E" w:rsidP="0035434E">
      <w:pPr>
        <w:pStyle w:val="Liststycke"/>
      </w:pPr>
    </w:p>
    <w:p w14:paraId="3CDA0FBE" w14:textId="0F2DB51E" w:rsidR="00E67482" w:rsidRPr="00767D79" w:rsidRDefault="00DA3C2E" w:rsidP="003016F9">
      <w:pPr>
        <w:pStyle w:val="Liststycke"/>
        <w:numPr>
          <w:ilvl w:val="0"/>
          <w:numId w:val="4"/>
        </w:numPr>
      </w:pPr>
      <w:r>
        <w:rPr>
          <w:b/>
          <w:bCs/>
          <w:lang w:val="en-CA"/>
        </w:rPr>
        <w:t xml:space="preserve"># </w:t>
      </w:r>
      <w:r w:rsidR="00770D81" w:rsidRPr="00DA3C2E">
        <w:rPr>
          <w:b/>
          <w:bCs/>
          <w:lang w:val="en-CA"/>
        </w:rPr>
        <w:t>Johnson AA</w:t>
      </w:r>
      <w:r w:rsidR="00770D81" w:rsidRPr="00DA3C2E">
        <w:rPr>
          <w:lang w:val="en-CA"/>
        </w:rPr>
        <w:t xml:space="preserve">, </w:t>
      </w:r>
      <w:proofErr w:type="spellStart"/>
      <w:r w:rsidR="00770D81" w:rsidRPr="00DA3C2E">
        <w:rPr>
          <w:lang w:val="en-CA"/>
        </w:rPr>
        <w:t>Shokhirev</w:t>
      </w:r>
      <w:proofErr w:type="spellEnd"/>
      <w:r w:rsidR="00770D81" w:rsidRPr="00DA3C2E">
        <w:rPr>
          <w:lang w:val="en-CA"/>
        </w:rPr>
        <w:t xml:space="preserve"> MN. Contextualizing aging clocks and properly describing biological age. Aging Cell. 2024;</w:t>
      </w:r>
      <w:proofErr w:type="gramStart"/>
      <w:r w:rsidR="00770D81" w:rsidRPr="00DA3C2E">
        <w:rPr>
          <w:lang w:val="en-CA"/>
        </w:rPr>
        <w:t>23:e</w:t>
      </w:r>
      <w:proofErr w:type="gramEnd"/>
      <w:r w:rsidR="00770D81" w:rsidRPr="00DA3C2E">
        <w:rPr>
          <w:lang w:val="en-CA"/>
        </w:rPr>
        <w:t>14377.</w:t>
      </w:r>
      <w:r w:rsidR="001809A6">
        <w:rPr>
          <w:lang w:val="en-CA"/>
        </w:rPr>
        <w:t xml:space="preserve"> </w:t>
      </w:r>
      <w:r w:rsidR="006772AD">
        <w:rPr>
          <w:lang w:val="en-CA"/>
        </w:rPr>
        <w:t xml:space="preserve">IF (2023): 7.7, Q1, Citations: </w:t>
      </w:r>
      <w:r w:rsidR="00625450">
        <w:rPr>
          <w:lang w:val="en-CA"/>
        </w:rPr>
        <w:t>2.</w:t>
      </w:r>
    </w:p>
    <w:p w14:paraId="2EBF950D" w14:textId="4A7AAA2B" w:rsidR="00767D79" w:rsidRPr="005E1077" w:rsidRDefault="00804653" w:rsidP="00767D79">
      <w:pPr>
        <w:rPr>
          <w:i/>
          <w:iCs/>
        </w:rPr>
      </w:pPr>
      <w:r>
        <w:rPr>
          <w:i/>
          <w:iCs/>
        </w:rPr>
        <w:t xml:space="preserve"># </w:t>
      </w:r>
      <w:r w:rsidR="005E1077">
        <w:rPr>
          <w:i/>
          <w:iCs/>
        </w:rPr>
        <w:t xml:space="preserve">I denna </w:t>
      </w:r>
      <w:r w:rsidR="00666897">
        <w:rPr>
          <w:i/>
          <w:iCs/>
        </w:rPr>
        <w:t xml:space="preserve">studie </w:t>
      </w:r>
      <w:r w:rsidR="005E1077">
        <w:rPr>
          <w:i/>
          <w:iCs/>
        </w:rPr>
        <w:t>har jag varit</w:t>
      </w:r>
      <w:r w:rsidR="00064A27">
        <w:rPr>
          <w:i/>
          <w:iCs/>
        </w:rPr>
        <w:t xml:space="preserve"> delaktig i design, </w:t>
      </w:r>
      <w:r w:rsidR="002C4BDB">
        <w:rPr>
          <w:i/>
          <w:iCs/>
        </w:rPr>
        <w:t xml:space="preserve">var </w:t>
      </w:r>
      <w:r w:rsidR="00064A27">
        <w:rPr>
          <w:i/>
          <w:iCs/>
        </w:rPr>
        <w:t>huvud</w:t>
      </w:r>
      <w:r w:rsidR="005E1077">
        <w:rPr>
          <w:i/>
          <w:iCs/>
        </w:rPr>
        <w:t xml:space="preserve">ansvarig för </w:t>
      </w:r>
      <w:r w:rsidR="00064A27">
        <w:rPr>
          <w:i/>
          <w:iCs/>
        </w:rPr>
        <w:t xml:space="preserve">in vitro och in </w:t>
      </w:r>
      <w:proofErr w:type="spellStart"/>
      <w:r w:rsidR="00064A27">
        <w:rPr>
          <w:i/>
          <w:iCs/>
        </w:rPr>
        <w:t>vivo</w:t>
      </w:r>
      <w:proofErr w:type="spellEnd"/>
      <w:r w:rsidR="00064A27">
        <w:rPr>
          <w:i/>
          <w:iCs/>
        </w:rPr>
        <w:t xml:space="preserve"> experiment</w:t>
      </w:r>
      <w:r w:rsidR="00666897">
        <w:rPr>
          <w:i/>
          <w:iCs/>
        </w:rPr>
        <w:t>, själv gjort</w:t>
      </w:r>
      <w:r w:rsidR="00064A27">
        <w:rPr>
          <w:i/>
          <w:iCs/>
        </w:rPr>
        <w:t xml:space="preserve"> dataanalys </w:t>
      </w:r>
      <w:r w:rsidR="00666897">
        <w:rPr>
          <w:i/>
          <w:iCs/>
        </w:rPr>
        <w:t>och skrev ett först</w:t>
      </w:r>
      <w:r w:rsidR="002C4BDB">
        <w:rPr>
          <w:i/>
          <w:iCs/>
        </w:rPr>
        <w:t>a</w:t>
      </w:r>
      <w:r w:rsidR="00666897">
        <w:rPr>
          <w:i/>
          <w:iCs/>
        </w:rPr>
        <w:t xml:space="preserve"> utkast på manuskriptet. Jag har också </w:t>
      </w:r>
      <w:r w:rsidR="00226143">
        <w:rPr>
          <w:i/>
          <w:iCs/>
        </w:rPr>
        <w:t xml:space="preserve">skrivit svar till </w:t>
      </w:r>
      <w:proofErr w:type="spellStart"/>
      <w:r w:rsidR="00226143">
        <w:rPr>
          <w:i/>
          <w:iCs/>
        </w:rPr>
        <w:t>reviewers</w:t>
      </w:r>
      <w:proofErr w:type="spellEnd"/>
      <w:r w:rsidR="00226143">
        <w:rPr>
          <w:i/>
          <w:iCs/>
        </w:rPr>
        <w:t>.</w:t>
      </w:r>
    </w:p>
    <w:p w14:paraId="0A49C392" w14:textId="77777777" w:rsidR="00226143" w:rsidRDefault="00226143" w:rsidP="00847C63">
      <w:pPr>
        <w:rPr>
          <w:u w:val="single"/>
        </w:rPr>
      </w:pPr>
    </w:p>
    <w:p w14:paraId="627AB2E2" w14:textId="3CDD210D" w:rsidR="00847C63" w:rsidRDefault="00847C63" w:rsidP="00847C63">
      <w:pPr>
        <w:rPr>
          <w:u w:val="single"/>
        </w:rPr>
      </w:pPr>
      <w:r w:rsidRPr="00847C63">
        <w:rPr>
          <w:u w:val="single"/>
        </w:rPr>
        <w:t>Fallrapporter/fallserie</w:t>
      </w:r>
    </w:p>
    <w:p w14:paraId="39F60E5C" w14:textId="054E91ED" w:rsidR="00847C63" w:rsidRPr="0042251C" w:rsidRDefault="0042251C" w:rsidP="003016F9">
      <w:pPr>
        <w:pStyle w:val="Liststycke"/>
        <w:numPr>
          <w:ilvl w:val="0"/>
          <w:numId w:val="5"/>
        </w:numPr>
      </w:pPr>
      <w:proofErr w:type="spellStart"/>
      <w:r w:rsidRPr="0042251C">
        <w:rPr>
          <w:lang w:val="en-CA"/>
        </w:rPr>
        <w:t>Mamdouhi</w:t>
      </w:r>
      <w:proofErr w:type="spellEnd"/>
      <w:r w:rsidRPr="0042251C">
        <w:rPr>
          <w:lang w:val="en-CA"/>
        </w:rPr>
        <w:t xml:space="preserve"> T, </w:t>
      </w:r>
      <w:proofErr w:type="spellStart"/>
      <w:r w:rsidRPr="0042251C">
        <w:rPr>
          <w:lang w:val="en-CA"/>
        </w:rPr>
        <w:t>Vagrecha</w:t>
      </w:r>
      <w:proofErr w:type="spellEnd"/>
      <w:r w:rsidRPr="0042251C">
        <w:rPr>
          <w:lang w:val="en-CA"/>
        </w:rPr>
        <w:t xml:space="preserve"> A, </w:t>
      </w:r>
      <w:r w:rsidRPr="0042251C">
        <w:rPr>
          <w:b/>
          <w:bCs/>
          <w:lang w:val="en-CA"/>
        </w:rPr>
        <w:t>Johnson AA</w:t>
      </w:r>
      <w:r w:rsidRPr="0042251C">
        <w:rPr>
          <w:lang w:val="en-CA"/>
        </w:rPr>
        <w:t xml:space="preserve">, Levy CF, Atlas M, Krystal JI. Successful use of crushed formulation of dabrafenib and trametinib in a pediatric </w:t>
      </w:r>
      <w:proofErr w:type="spellStart"/>
      <w:r w:rsidRPr="0042251C">
        <w:rPr>
          <w:lang w:val="en-CA"/>
        </w:rPr>
        <w:t>glioneural</w:t>
      </w:r>
      <w:proofErr w:type="spellEnd"/>
      <w:r w:rsidRPr="0042251C">
        <w:rPr>
          <w:lang w:val="en-CA"/>
        </w:rPr>
        <w:t xml:space="preserve"> tumor. </w:t>
      </w:r>
      <w:proofErr w:type="spellStart"/>
      <w:r w:rsidRPr="0042251C">
        <w:t>Pediatr</w:t>
      </w:r>
      <w:proofErr w:type="spellEnd"/>
      <w:r w:rsidRPr="0042251C">
        <w:t xml:space="preserve"> </w:t>
      </w:r>
      <w:proofErr w:type="spellStart"/>
      <w:r w:rsidRPr="0042251C">
        <w:t>Blood</w:t>
      </w:r>
      <w:proofErr w:type="spellEnd"/>
      <w:r w:rsidRPr="0042251C">
        <w:t xml:space="preserve"> Cancer. 2021;68:e29187.</w:t>
      </w:r>
      <w:r w:rsidR="00FA7B20">
        <w:t xml:space="preserve"> IF (2021): </w:t>
      </w:r>
      <w:r w:rsidR="004D676B">
        <w:t>2.8</w:t>
      </w:r>
      <w:r w:rsidR="00FA7B20">
        <w:t>, Q</w:t>
      </w:r>
      <w:r w:rsidR="004D676B">
        <w:t>2</w:t>
      </w:r>
      <w:r w:rsidR="00FA7B20">
        <w:t xml:space="preserve">, Citations: 5. </w:t>
      </w:r>
    </w:p>
    <w:p w14:paraId="200207B0" w14:textId="77777777" w:rsidR="00226143" w:rsidRDefault="00226143" w:rsidP="00847C63">
      <w:pPr>
        <w:rPr>
          <w:u w:val="single"/>
        </w:rPr>
      </w:pPr>
    </w:p>
    <w:p w14:paraId="0BE5286A" w14:textId="4AE07554" w:rsidR="00C24090" w:rsidRPr="00401DDD" w:rsidRDefault="00C24090" w:rsidP="00847C63">
      <w:pPr>
        <w:rPr>
          <w:u w:val="single"/>
        </w:rPr>
      </w:pPr>
      <w:r w:rsidRPr="00401DDD">
        <w:rPr>
          <w:u w:val="single"/>
        </w:rPr>
        <w:t>Ö</w:t>
      </w:r>
      <w:r w:rsidR="00847C63" w:rsidRPr="00401DDD">
        <w:rPr>
          <w:u w:val="single"/>
        </w:rPr>
        <w:t>versiktsartiklar</w:t>
      </w:r>
    </w:p>
    <w:p w14:paraId="7CF1AEFE" w14:textId="0AF3E4C3" w:rsidR="00401DDD" w:rsidRPr="00B64ACB" w:rsidRDefault="00B64ACB" w:rsidP="003016F9">
      <w:pPr>
        <w:pStyle w:val="Liststycke"/>
        <w:numPr>
          <w:ilvl w:val="0"/>
          <w:numId w:val="2"/>
        </w:numPr>
      </w:pPr>
      <w:r w:rsidRPr="00B64ACB">
        <w:rPr>
          <w:b/>
          <w:bCs/>
          <w:lang w:val="en-CA"/>
        </w:rPr>
        <w:t>Johnson AA</w:t>
      </w:r>
      <w:r w:rsidRPr="00B64ACB">
        <w:rPr>
          <w:lang w:val="en-CA"/>
        </w:rPr>
        <w:t xml:space="preserve">, </w:t>
      </w:r>
      <w:r w:rsidRPr="00FA7B20">
        <w:rPr>
          <w:u w:val="single"/>
          <w:lang w:val="en-CA"/>
        </w:rPr>
        <w:t>Cuellar TL</w:t>
      </w:r>
      <w:r w:rsidRPr="00B64ACB">
        <w:rPr>
          <w:lang w:val="en-CA"/>
        </w:rPr>
        <w:t xml:space="preserve">. Glycine and aging: Evidence and mechanisms. </w:t>
      </w:r>
      <w:proofErr w:type="spellStart"/>
      <w:r w:rsidRPr="00B64ACB">
        <w:t>Ageing</w:t>
      </w:r>
      <w:proofErr w:type="spellEnd"/>
      <w:r w:rsidRPr="00B64ACB">
        <w:t xml:space="preserve"> Res Rev. </w:t>
      </w:r>
      <w:proofErr w:type="gramStart"/>
      <w:r w:rsidRPr="00B64ACB">
        <w:t>2023;87:101922</w:t>
      </w:r>
      <w:proofErr w:type="gramEnd"/>
      <w:r w:rsidRPr="00B64ACB">
        <w:t>.</w:t>
      </w:r>
      <w:r w:rsidR="001F2F73">
        <w:t xml:space="preserve"> IF (2023): 13.4, Q1, Citations: 22.</w:t>
      </w:r>
    </w:p>
    <w:p w14:paraId="7955B019" w14:textId="77777777" w:rsidR="00F30A58" w:rsidRDefault="00F30A58" w:rsidP="00847C63">
      <w:pPr>
        <w:rPr>
          <w:u w:val="single"/>
        </w:rPr>
      </w:pPr>
    </w:p>
    <w:p w14:paraId="150E1170" w14:textId="12F26D3E" w:rsidR="00C81358" w:rsidRPr="00401DDD" w:rsidRDefault="00C24090" w:rsidP="00847C63">
      <w:pPr>
        <w:rPr>
          <w:u w:val="single"/>
        </w:rPr>
      </w:pPr>
      <w:r w:rsidRPr="00401DDD">
        <w:rPr>
          <w:u w:val="single"/>
        </w:rPr>
        <w:t>M</w:t>
      </w:r>
      <w:r w:rsidR="00847C63" w:rsidRPr="00401DDD">
        <w:rPr>
          <w:u w:val="single"/>
        </w:rPr>
        <w:t>eta-analyser/synteser</w:t>
      </w:r>
      <w:r w:rsidR="00C81358" w:rsidRPr="00401DDD">
        <w:rPr>
          <w:u w:val="single"/>
        </w:rPr>
        <w:t xml:space="preserve"> och</w:t>
      </w:r>
      <w:r w:rsidR="00847C63" w:rsidRPr="00401DDD">
        <w:rPr>
          <w:u w:val="single"/>
        </w:rPr>
        <w:t xml:space="preserve"> </w:t>
      </w:r>
      <w:r w:rsidR="00C81358" w:rsidRPr="00401DDD">
        <w:rPr>
          <w:u w:val="single"/>
        </w:rPr>
        <w:t>S</w:t>
      </w:r>
      <w:r w:rsidR="00847C63" w:rsidRPr="00401DDD">
        <w:rPr>
          <w:u w:val="single"/>
        </w:rPr>
        <w:t xml:space="preserve">ystematiska </w:t>
      </w:r>
      <w:r w:rsidR="00C81358" w:rsidRPr="00401DDD">
        <w:rPr>
          <w:u w:val="single"/>
        </w:rPr>
        <w:t>Ö</w:t>
      </w:r>
      <w:r w:rsidR="00847C63" w:rsidRPr="00401DDD">
        <w:rPr>
          <w:u w:val="single"/>
        </w:rPr>
        <w:t>versikter</w:t>
      </w:r>
    </w:p>
    <w:p w14:paraId="04D06D44" w14:textId="1ED42F04" w:rsidR="00847C63" w:rsidRPr="00E650DE" w:rsidRDefault="00776F10" w:rsidP="003016F9">
      <w:pPr>
        <w:pStyle w:val="Liststycke"/>
        <w:numPr>
          <w:ilvl w:val="0"/>
          <w:numId w:val="3"/>
        </w:numPr>
        <w:rPr>
          <w:u w:val="single"/>
        </w:rPr>
      </w:pPr>
      <w:r w:rsidRPr="00E650DE">
        <w:rPr>
          <w:lang w:val="en-CA"/>
        </w:rPr>
        <w:t xml:space="preserve">Rahman R, Wood ME, Qian L, Price CL, </w:t>
      </w:r>
      <w:r w:rsidRPr="00E650DE">
        <w:rPr>
          <w:b/>
          <w:bCs/>
          <w:lang w:val="en-CA"/>
        </w:rPr>
        <w:t>Johnson AA</w:t>
      </w:r>
      <w:r w:rsidR="00226143" w:rsidRPr="00E650DE">
        <w:rPr>
          <w:b/>
          <w:bCs/>
          <w:lang w:val="en-CA"/>
        </w:rPr>
        <w:t>+</w:t>
      </w:r>
      <w:r w:rsidRPr="00E650DE">
        <w:rPr>
          <w:lang w:val="en-CA"/>
        </w:rPr>
        <w:t>, Osgood GM</w:t>
      </w:r>
      <w:r w:rsidR="00226143" w:rsidRPr="00E650DE">
        <w:rPr>
          <w:lang w:val="en-CA"/>
        </w:rPr>
        <w:t>+</w:t>
      </w:r>
      <w:r w:rsidRPr="00E650DE">
        <w:rPr>
          <w:lang w:val="en-CA"/>
        </w:rPr>
        <w:t xml:space="preserve">. Head-Mounted Display Use in Surgery: A Systematic Review. Surg </w:t>
      </w:r>
      <w:proofErr w:type="spellStart"/>
      <w:r w:rsidRPr="00E650DE">
        <w:rPr>
          <w:lang w:val="en-CA"/>
        </w:rPr>
        <w:t>Innov</w:t>
      </w:r>
      <w:proofErr w:type="spellEnd"/>
      <w:r w:rsidRPr="00E650DE">
        <w:rPr>
          <w:lang w:val="en-CA"/>
        </w:rPr>
        <w:t xml:space="preserve">. </w:t>
      </w:r>
      <w:proofErr w:type="gramStart"/>
      <w:r w:rsidRPr="00E650DE">
        <w:rPr>
          <w:lang w:val="en-CA"/>
        </w:rPr>
        <w:t>2020;27:88</w:t>
      </w:r>
      <w:proofErr w:type="gramEnd"/>
      <w:r w:rsidRPr="00E650DE">
        <w:rPr>
          <w:lang w:val="en-CA"/>
        </w:rPr>
        <w:t>-100. IF</w:t>
      </w:r>
      <w:r w:rsidR="002F06B4" w:rsidRPr="00E650DE">
        <w:rPr>
          <w:lang w:val="en-CA"/>
        </w:rPr>
        <w:t xml:space="preserve"> </w:t>
      </w:r>
      <w:r w:rsidR="007E7C7B" w:rsidRPr="00E650DE">
        <w:rPr>
          <w:lang w:val="en-CA"/>
        </w:rPr>
        <w:t>(2020): 1.7</w:t>
      </w:r>
      <w:r w:rsidR="002F06B4" w:rsidRPr="00E650DE">
        <w:rPr>
          <w:lang w:val="en-CA"/>
        </w:rPr>
        <w:t>, Q</w:t>
      </w:r>
      <w:r w:rsidR="007E7C7B" w:rsidRPr="00E650DE">
        <w:rPr>
          <w:lang w:val="en-CA"/>
        </w:rPr>
        <w:t>3</w:t>
      </w:r>
      <w:r w:rsidR="002F06B4" w:rsidRPr="00E650DE">
        <w:rPr>
          <w:lang w:val="en-CA"/>
        </w:rPr>
        <w:t>, Citations:</w:t>
      </w:r>
      <w:r w:rsidR="00E650DE" w:rsidRPr="00E650DE">
        <w:rPr>
          <w:lang w:val="en-CA"/>
        </w:rPr>
        <w:t xml:space="preserve"> 123.</w:t>
      </w:r>
    </w:p>
    <w:sectPr w:rsidR="00847C63" w:rsidRPr="00E6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492"/>
    <w:multiLevelType w:val="hybridMultilevel"/>
    <w:tmpl w:val="C3BEFA8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A5163"/>
    <w:multiLevelType w:val="hybridMultilevel"/>
    <w:tmpl w:val="B02865F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FD21F3"/>
    <w:multiLevelType w:val="hybridMultilevel"/>
    <w:tmpl w:val="12686C7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8C1604"/>
    <w:multiLevelType w:val="hybridMultilevel"/>
    <w:tmpl w:val="DE9243F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03F78"/>
    <w:multiLevelType w:val="hybridMultilevel"/>
    <w:tmpl w:val="4056B75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9903480">
    <w:abstractNumId w:val="1"/>
  </w:num>
  <w:num w:numId="2" w16cid:durableId="1782995218">
    <w:abstractNumId w:val="0"/>
  </w:num>
  <w:num w:numId="3" w16cid:durableId="607616508">
    <w:abstractNumId w:val="3"/>
  </w:num>
  <w:num w:numId="4" w16cid:durableId="823080853">
    <w:abstractNumId w:val="2"/>
  </w:num>
  <w:num w:numId="5" w16cid:durableId="923419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93"/>
    <w:rsid w:val="00023FCF"/>
    <w:rsid w:val="00064A27"/>
    <w:rsid w:val="0008562B"/>
    <w:rsid w:val="000903F4"/>
    <w:rsid w:val="000B3DF8"/>
    <w:rsid w:val="000D14A1"/>
    <w:rsid w:val="0013440C"/>
    <w:rsid w:val="00135067"/>
    <w:rsid w:val="001809A6"/>
    <w:rsid w:val="00180C9C"/>
    <w:rsid w:val="001A37FA"/>
    <w:rsid w:val="001C4A2C"/>
    <w:rsid w:val="001F2F73"/>
    <w:rsid w:val="002203B0"/>
    <w:rsid w:val="00226143"/>
    <w:rsid w:val="0025757F"/>
    <w:rsid w:val="002841E8"/>
    <w:rsid w:val="002972D9"/>
    <w:rsid w:val="002A5362"/>
    <w:rsid w:val="002C4BDB"/>
    <w:rsid w:val="002D35D5"/>
    <w:rsid w:val="002E4612"/>
    <w:rsid w:val="002F06B4"/>
    <w:rsid w:val="003016F9"/>
    <w:rsid w:val="00336857"/>
    <w:rsid w:val="0034675F"/>
    <w:rsid w:val="0035434E"/>
    <w:rsid w:val="00374E96"/>
    <w:rsid w:val="003C0620"/>
    <w:rsid w:val="003D17CC"/>
    <w:rsid w:val="00401DDD"/>
    <w:rsid w:val="00401DFF"/>
    <w:rsid w:val="0042251C"/>
    <w:rsid w:val="004D5839"/>
    <w:rsid w:val="004D676B"/>
    <w:rsid w:val="004D677F"/>
    <w:rsid w:val="00506352"/>
    <w:rsid w:val="0054050C"/>
    <w:rsid w:val="00583947"/>
    <w:rsid w:val="005B36CE"/>
    <w:rsid w:val="005C1B6F"/>
    <w:rsid w:val="005E1077"/>
    <w:rsid w:val="005F2E41"/>
    <w:rsid w:val="005F49A6"/>
    <w:rsid w:val="00611F6C"/>
    <w:rsid w:val="00625450"/>
    <w:rsid w:val="00631431"/>
    <w:rsid w:val="00660606"/>
    <w:rsid w:val="00666897"/>
    <w:rsid w:val="00675EA5"/>
    <w:rsid w:val="006772AD"/>
    <w:rsid w:val="006B25D2"/>
    <w:rsid w:val="00715468"/>
    <w:rsid w:val="007562A5"/>
    <w:rsid w:val="00767D79"/>
    <w:rsid w:val="00770D81"/>
    <w:rsid w:val="00774975"/>
    <w:rsid w:val="00776F10"/>
    <w:rsid w:val="00777A4D"/>
    <w:rsid w:val="007B357E"/>
    <w:rsid w:val="007E7C7B"/>
    <w:rsid w:val="007F629B"/>
    <w:rsid w:val="00801511"/>
    <w:rsid w:val="00801E00"/>
    <w:rsid w:val="00804653"/>
    <w:rsid w:val="00847C63"/>
    <w:rsid w:val="00872CF7"/>
    <w:rsid w:val="00890861"/>
    <w:rsid w:val="008C0C31"/>
    <w:rsid w:val="008E5452"/>
    <w:rsid w:val="008F1108"/>
    <w:rsid w:val="009A0E93"/>
    <w:rsid w:val="009E6CF3"/>
    <w:rsid w:val="00A12156"/>
    <w:rsid w:val="00A12711"/>
    <w:rsid w:val="00A15464"/>
    <w:rsid w:val="00A24EC9"/>
    <w:rsid w:val="00A9741B"/>
    <w:rsid w:val="00AA0698"/>
    <w:rsid w:val="00B02B7A"/>
    <w:rsid w:val="00B23236"/>
    <w:rsid w:val="00B325DE"/>
    <w:rsid w:val="00B61C09"/>
    <w:rsid w:val="00B64ACB"/>
    <w:rsid w:val="00B65762"/>
    <w:rsid w:val="00B71B3B"/>
    <w:rsid w:val="00B74DE8"/>
    <w:rsid w:val="00B87A4D"/>
    <w:rsid w:val="00BE0A53"/>
    <w:rsid w:val="00BF4477"/>
    <w:rsid w:val="00BF6A45"/>
    <w:rsid w:val="00C24090"/>
    <w:rsid w:val="00C400CC"/>
    <w:rsid w:val="00C81358"/>
    <w:rsid w:val="00C82CBE"/>
    <w:rsid w:val="00CB1958"/>
    <w:rsid w:val="00CC37EB"/>
    <w:rsid w:val="00CF3430"/>
    <w:rsid w:val="00D1514C"/>
    <w:rsid w:val="00D272E2"/>
    <w:rsid w:val="00D84553"/>
    <w:rsid w:val="00DA3C2E"/>
    <w:rsid w:val="00DD3E22"/>
    <w:rsid w:val="00E30B81"/>
    <w:rsid w:val="00E551F7"/>
    <w:rsid w:val="00E650DE"/>
    <w:rsid w:val="00E67482"/>
    <w:rsid w:val="00E70C57"/>
    <w:rsid w:val="00EB12BE"/>
    <w:rsid w:val="00EF35C3"/>
    <w:rsid w:val="00F039C0"/>
    <w:rsid w:val="00F063FD"/>
    <w:rsid w:val="00F24B50"/>
    <w:rsid w:val="00F30A58"/>
    <w:rsid w:val="00F324D4"/>
    <w:rsid w:val="00F428CD"/>
    <w:rsid w:val="00F65C85"/>
    <w:rsid w:val="00F760BC"/>
    <w:rsid w:val="00F80CBF"/>
    <w:rsid w:val="00F90B83"/>
    <w:rsid w:val="00FA7B20"/>
    <w:rsid w:val="00FC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2B73"/>
  <w15:chartTrackingRefBased/>
  <w15:docId w15:val="{0F54BC02-3AFB-426B-89E1-C4D4E233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0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A0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0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0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0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0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0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0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0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0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A0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0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0E9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0E9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0E9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0E9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0E9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0E9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0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0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0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0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0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0E9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0E9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0E9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0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0E9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0E9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36857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631431"/>
    <w:pPr>
      <w:spacing w:after="0" w:line="240" w:lineRule="auto"/>
    </w:p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3016F9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3C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magojr.com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login.e.bibl.liu.se/login?url=https://jcr.clarivate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U Dokument" ma:contentTypeID="0x0101007342C1095E77024AA87CEA391F48A036009A2A8EB759B2FE4A83EEC8E36464BBAA" ma:contentTypeVersion="24" ma:contentTypeDescription="Skapa ett nytt dokument." ma:contentTypeScope="" ma:versionID="65111b9b2f158045dfbeaba7719f6e30">
  <xsd:schema xmlns:xsd="http://www.w3.org/2001/XMLSchema" xmlns:xs="http://www.w3.org/2001/XMLSchema" xmlns:p="http://schemas.microsoft.com/office/2006/metadata/properties" xmlns:ns1="b1ddacd9-da6e-4e69-851a-985fceb8701e" xmlns:ns3="0c0886b6-7421-4ef7-8b47-67a577594626" xmlns:ns4="6b3d3b5d-d32d-4de5-afdf-7fc3cc61b875" targetNamespace="http://schemas.microsoft.com/office/2006/metadata/properties" ma:root="true" ma:fieldsID="731bf7b5f0b7c373426bbb1e98a5c0d1" ns1:_="" ns3:_="" ns4:_="">
    <xsd:import namespace="b1ddacd9-da6e-4e69-851a-985fceb8701e"/>
    <xsd:import namespace="0c0886b6-7421-4ef7-8b47-67a577594626"/>
    <xsd:import namespace="6b3d3b5d-d32d-4de5-afdf-7fc3cc61b875"/>
    <xsd:element name="properties">
      <xsd:complexType>
        <xsd:sequence>
          <xsd:element name="documentManagement">
            <xsd:complexType>
              <xsd:all>
                <xsd:element ref="ns1:DocumentLanguag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4:SharedWithUsers" minOccurs="0"/>
                <xsd:element ref="ns4:SharedWithDetails" minOccurs="0"/>
                <xsd:element ref="ns3:Ansvarig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o8113303909e46768498de192d659f88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dacd9-da6e-4e69-851a-985fceb8701e" elementFormDefault="qualified">
    <xsd:import namespace="http://schemas.microsoft.com/office/2006/documentManagement/types"/>
    <xsd:import namespace="http://schemas.microsoft.com/office/infopath/2007/PartnerControls"/>
    <xsd:element name="DocumentLanguage" ma:index="0" nillable="true" ma:displayName="Dokumentspråk" ma:format="Dropdown" ma:internalName="DocumentLanguage">
      <xsd:simpleType>
        <xsd:restriction base="dms:Choice">
          <xsd:enumeration value="SV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886b6-7421-4ef7-8b47-67a577594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Ansvarig" ma:index="14" nillable="true" ma:displayName="Ansvarig" ma:format="Dropdown" ma:internalName="Ansvarig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o8113303909e46768498de192d659f88" ma:index="22" nillable="true" ma:taxonomy="true" ma:internalName="o8113303909e46768498de192d659f88" ma:taxonomyFieldName="Dekanbrev" ma:displayName="Dekanbrev" ma:default="" ma:fieldId="{88113303-909e-4676-8498-de192d659f88}" ma:sspId="efd87c23-3b26-4c21-8b68-2b726711386c" ma:termSetId="ed9f7354-dc57-4f9f-ab66-70a8cd4b9081" ma:anchorId="c7517321-84b8-4228-ae03-0666c81564ee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3b5d-d32d-4de5-afdf-7fc3cc61b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677abb9-f4f5-4a7c-b931-42a327c143bf}" ma:internalName="TaxCatchAll" ma:showField="CatchAllData" ma:web="6b3d3b5d-d32d-4de5-afdf-7fc3cc61b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0886b6-7421-4ef7-8b47-67a577594626">
      <Terms xmlns="http://schemas.microsoft.com/office/infopath/2007/PartnerControls"/>
    </lcf76f155ced4ddcb4097134ff3c332f>
    <TaxCatchAll xmlns="6b3d3b5d-d32d-4de5-afdf-7fc3cc61b875" xsi:nil="true"/>
    <o8113303909e46768498de192d659f88 xmlns="0c0886b6-7421-4ef7-8b47-67a577594626">
      <Terms xmlns="http://schemas.microsoft.com/office/infopath/2007/PartnerControls"/>
    </o8113303909e46768498de192d659f88>
    <DocumentLanguage xmlns="b1ddacd9-da6e-4e69-851a-985fceb8701e" xsi:nil="true"/>
    <Ansvarig xmlns="0c0886b6-7421-4ef7-8b47-67a577594626" xsi:nil="true"/>
  </documentManagement>
</p:properties>
</file>

<file path=customXml/itemProps1.xml><?xml version="1.0" encoding="utf-8"?>
<ds:datastoreItem xmlns:ds="http://schemas.openxmlformats.org/officeDocument/2006/customXml" ds:itemID="{BC1B22AA-10C1-49BB-A895-F208D5470BA6}"/>
</file>

<file path=customXml/itemProps2.xml><?xml version="1.0" encoding="utf-8"?>
<ds:datastoreItem xmlns:ds="http://schemas.openxmlformats.org/officeDocument/2006/customXml" ds:itemID="{A7E82BDC-DD22-4D02-85FF-568A8CA8ADBB}"/>
</file>

<file path=customXml/itemProps3.xml><?xml version="1.0" encoding="utf-8"?>
<ds:datastoreItem xmlns:ds="http://schemas.openxmlformats.org/officeDocument/2006/customXml" ds:itemID="{94BDA0DB-2C55-4812-9C2B-AF6D8B498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Links>
    <vt:vector size="6" baseType="variant">
      <vt:variant>
        <vt:i4>2424872</vt:i4>
      </vt:variant>
      <vt:variant>
        <vt:i4>0</vt:i4>
      </vt:variant>
      <vt:variant>
        <vt:i4>0</vt:i4>
      </vt:variant>
      <vt:variant>
        <vt:i4>5</vt:i4>
      </vt:variant>
      <vt:variant>
        <vt:lpwstr>https://www.scimagojr.com/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Lagali</dc:creator>
  <cp:keywords/>
  <dc:description/>
  <cp:lastModifiedBy>Hanna Agardh</cp:lastModifiedBy>
  <cp:revision>2</cp:revision>
  <dcterms:created xsi:type="dcterms:W3CDTF">2025-02-18T12:23:00Z</dcterms:created>
  <dcterms:modified xsi:type="dcterms:W3CDTF">2025-02-18T12:23:00Z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0x0101007342C1095E77024AA87CEA391F48A036009A2A8EB759B2FE4A83EEC8E36464BBAA</vt:lpwstr>
  </property>
</Properties>
</file>